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FFB" w:rsidRDefault="00673AC9">
      <w:pPr>
        <w:jc w:val="center"/>
        <w:rPr>
          <w:color w:val="0000FF"/>
          <w:sz w:val="22"/>
          <w:szCs w:val="22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page">
              <wp:posOffset>610870</wp:posOffset>
            </wp:positionH>
            <wp:positionV relativeFrom="page">
              <wp:posOffset>2362200</wp:posOffset>
            </wp:positionV>
            <wp:extent cx="2499836" cy="285274"/>
            <wp:effectExtent l="0" t="0" r="0" b="0"/>
            <wp:wrapNone/>
            <wp:docPr id="2" name="#L@nDocs$t@mp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9836" cy="285274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FF"/>
          <w:sz w:val="22"/>
          <w:szCs w:val="22"/>
        </w:rPr>
        <w:t>ФЕДЕРАЛЬНОЕ КАЗНАЧЕЙСТВО</w:t>
      </w:r>
    </w:p>
    <w:p w:rsidR="00E70FFB" w:rsidRDefault="00E70FFB">
      <w:pPr>
        <w:keepLines/>
        <w:jc w:val="center"/>
        <w:rPr>
          <w:color w:val="0000FF"/>
          <w:sz w:val="22"/>
          <w:szCs w:val="22"/>
        </w:rPr>
      </w:pPr>
    </w:p>
    <w:p w:rsidR="00E70FFB" w:rsidRDefault="00673AC9">
      <w:pPr>
        <w:jc w:val="center"/>
        <w:rPr>
          <w:b/>
          <w:color w:val="0000FF"/>
          <w:sz w:val="32"/>
          <w:szCs w:val="32"/>
        </w:rPr>
      </w:pPr>
      <w:r>
        <w:rPr>
          <w:b/>
          <w:color w:val="0000FF"/>
          <w:sz w:val="32"/>
          <w:szCs w:val="32"/>
        </w:rPr>
        <w:t>УПРАВЛЕНИЕ ФЕДЕРАЛЬНОГО КАЗНАЧЕЙСТВА</w:t>
      </w:r>
    </w:p>
    <w:p w:rsidR="00E70FFB" w:rsidRDefault="00673AC9">
      <w:pPr>
        <w:jc w:val="center"/>
        <w:rPr>
          <w:b/>
          <w:color w:val="0000FF"/>
          <w:sz w:val="32"/>
          <w:szCs w:val="32"/>
        </w:rPr>
      </w:pPr>
      <w:r>
        <w:rPr>
          <w:b/>
          <w:color w:val="0000FF"/>
          <w:sz w:val="32"/>
          <w:szCs w:val="32"/>
        </w:rPr>
        <w:t>ПО РЕСПУБЛИКЕ ХАКАСИЯ</w:t>
      </w:r>
    </w:p>
    <w:p w:rsidR="00E70FFB" w:rsidRDefault="00673AC9">
      <w:pPr>
        <w:jc w:val="center"/>
        <w:rPr>
          <w:color w:val="0000FF"/>
          <w:sz w:val="26"/>
          <w:szCs w:val="26"/>
        </w:rPr>
      </w:pPr>
      <w:r>
        <w:rPr>
          <w:color w:val="0000FF"/>
          <w:sz w:val="26"/>
          <w:szCs w:val="26"/>
        </w:rPr>
        <w:t>(УФК по Республике Хакасия)</w:t>
      </w:r>
    </w:p>
    <w:p w:rsidR="00E70FFB" w:rsidRDefault="00E70FFB">
      <w:pPr>
        <w:jc w:val="center"/>
        <w:rPr>
          <w:color w:val="0000FF"/>
          <w:sz w:val="20"/>
          <w:szCs w:val="20"/>
        </w:rPr>
      </w:pPr>
    </w:p>
    <w:p w:rsidR="00E70FFB" w:rsidRDefault="00E70FFB">
      <w:pPr>
        <w:jc w:val="center"/>
        <w:rPr>
          <w:bCs/>
          <w:snapToGrid w:val="0"/>
          <w:color w:val="0000FF"/>
          <w:sz w:val="20"/>
          <w:szCs w:val="20"/>
        </w:rPr>
      </w:pPr>
    </w:p>
    <w:p w:rsidR="00E70FFB" w:rsidRDefault="00673AC9">
      <w:pPr>
        <w:pBdr>
          <w:top w:val="single" w:sz="12" w:space="1" w:color="auto"/>
          <w:bottom w:val="single" w:sz="12" w:space="1" w:color="auto"/>
        </w:pBdr>
        <w:jc w:val="center"/>
        <w:rPr>
          <w:color w:val="0000FF"/>
          <w:sz w:val="20"/>
          <w:szCs w:val="20"/>
        </w:rPr>
      </w:pPr>
      <w:r>
        <w:rPr>
          <w:color w:val="0000FF"/>
          <w:sz w:val="20"/>
          <w:szCs w:val="20"/>
        </w:rPr>
        <w:t xml:space="preserve">ул. Советская, 41, г. </w:t>
      </w:r>
      <w:proofErr w:type="gramStart"/>
      <w:r>
        <w:rPr>
          <w:color w:val="0000FF"/>
          <w:sz w:val="20"/>
          <w:szCs w:val="20"/>
        </w:rPr>
        <w:t xml:space="preserve">Абакан,   </w:t>
      </w:r>
      <w:proofErr w:type="gramEnd"/>
      <w:r>
        <w:rPr>
          <w:color w:val="0000FF"/>
          <w:sz w:val="20"/>
          <w:szCs w:val="20"/>
        </w:rPr>
        <w:t xml:space="preserve">655017   </w:t>
      </w:r>
      <w:r>
        <w:rPr>
          <w:bCs/>
          <w:snapToGrid w:val="0"/>
          <w:color w:val="0000FF"/>
          <w:sz w:val="20"/>
          <w:szCs w:val="20"/>
        </w:rPr>
        <w:t xml:space="preserve"> Телефон: (3902) 22-11-66  факс: (3902)22-10-</w:t>
      </w:r>
      <w:r>
        <w:rPr>
          <w:bCs/>
          <w:snapToGrid w:val="0"/>
          <w:color w:val="0000FF"/>
          <w:sz w:val="20"/>
          <w:szCs w:val="20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77 </w:t>
      </w:r>
      <w:proofErr w:type="spellStart"/>
      <w:r>
        <w:rPr>
          <w:sz w:val="20"/>
          <w:szCs w:val="20"/>
          <w:lang w:val="en-US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ufk</w:t>
      </w:r>
      <w:proofErr w:type="spellEnd"/>
      <w:r>
        <w:rPr>
          <w:sz w:val="20"/>
          <w:szCs w:val="20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80@</w:t>
      </w:r>
      <w:proofErr w:type="spellStart"/>
      <w:r>
        <w:rPr>
          <w:sz w:val="20"/>
          <w:szCs w:val="20"/>
          <w:lang w:val="en-US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roskazna</w:t>
      </w:r>
      <w:proofErr w:type="spellEnd"/>
      <w:r>
        <w:rPr>
          <w:sz w:val="20"/>
          <w:szCs w:val="20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.</w:t>
      </w:r>
      <w:proofErr w:type="spellStart"/>
      <w:r>
        <w:rPr>
          <w:sz w:val="20"/>
          <w:szCs w:val="20"/>
          <w:lang w:val="en-US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ru</w:t>
      </w:r>
      <w:proofErr w:type="spellEnd"/>
      <w:r>
        <w:rPr>
          <w:bCs/>
          <w:snapToGrid w:val="0"/>
          <w:color w:val="0000FF"/>
          <w:sz w:val="20"/>
          <w:szCs w:val="20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 </w:t>
      </w:r>
      <w:r>
        <w:rPr>
          <w:bCs/>
          <w:snapToGrid w:val="0"/>
          <w:color w:val="0000FF"/>
          <w:sz w:val="20"/>
          <w:szCs w:val="20"/>
          <w:lang w:val="en-US"/>
        </w:rPr>
        <w:t>www</w:t>
      </w:r>
      <w:r>
        <w:rPr>
          <w:bCs/>
          <w:snapToGrid w:val="0"/>
          <w:color w:val="0000FF"/>
          <w:sz w:val="20"/>
          <w:szCs w:val="20"/>
        </w:rPr>
        <w:t>.</w:t>
      </w:r>
      <w:proofErr w:type="spellStart"/>
      <w:r>
        <w:rPr>
          <w:bCs/>
          <w:snapToGrid w:val="0"/>
          <w:color w:val="0000FF"/>
          <w:sz w:val="20"/>
          <w:szCs w:val="20"/>
          <w:lang w:val="en-US"/>
        </w:rPr>
        <w:t>hakasia</w:t>
      </w:r>
      <w:proofErr w:type="spellEnd"/>
      <w:r>
        <w:rPr>
          <w:bCs/>
          <w:snapToGrid w:val="0"/>
          <w:color w:val="0000FF"/>
          <w:sz w:val="20"/>
          <w:szCs w:val="20"/>
        </w:rPr>
        <w:t>.</w:t>
      </w:r>
      <w:proofErr w:type="spellStart"/>
      <w:r>
        <w:rPr>
          <w:bCs/>
          <w:snapToGrid w:val="0"/>
          <w:color w:val="0000FF"/>
          <w:sz w:val="20"/>
          <w:szCs w:val="20"/>
          <w:lang w:val="en-US"/>
        </w:rPr>
        <w:t>roskazna</w:t>
      </w:r>
      <w:proofErr w:type="spellEnd"/>
      <w:r>
        <w:rPr>
          <w:bCs/>
          <w:snapToGrid w:val="0"/>
          <w:color w:val="0000FF"/>
          <w:sz w:val="20"/>
          <w:szCs w:val="20"/>
        </w:rPr>
        <w:t>.</w:t>
      </w:r>
      <w:proofErr w:type="spellStart"/>
      <w:r>
        <w:rPr>
          <w:bCs/>
          <w:snapToGrid w:val="0"/>
          <w:color w:val="0000FF"/>
          <w:sz w:val="20"/>
          <w:szCs w:val="20"/>
          <w:lang w:val="en-US"/>
        </w:rPr>
        <w:t>ru</w:t>
      </w:r>
      <w:proofErr w:type="spellEnd"/>
    </w:p>
    <w:p w:rsidR="00E70FFB" w:rsidRDefault="00E70FFB">
      <w:pPr>
        <w:jc w:val="center"/>
        <w:rPr>
          <w:color w:val="0000FF"/>
          <w:sz w:val="22"/>
          <w:szCs w:val="22"/>
          <w:u w:val="single"/>
        </w:rPr>
      </w:pPr>
    </w:p>
    <w:tbl>
      <w:tblPr>
        <w:tblW w:w="10368" w:type="dxa"/>
        <w:tblLook w:val="01E0" w:firstRow="1" w:lastRow="1" w:firstColumn="1" w:lastColumn="1" w:noHBand="0" w:noVBand="0"/>
      </w:tblPr>
      <w:tblGrid>
        <w:gridCol w:w="5148"/>
        <w:gridCol w:w="5220"/>
      </w:tblGrid>
      <w:tr w:rsidR="00E70FFB">
        <w:trPr>
          <w:trHeight w:val="950"/>
        </w:trPr>
        <w:tc>
          <w:tcPr>
            <w:tcW w:w="5148" w:type="dxa"/>
          </w:tcPr>
          <w:p w:rsidR="00E70FFB" w:rsidRDefault="00673AC9">
            <w:pPr>
              <w:jc w:val="both"/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 xml:space="preserve">___________№ </w:t>
            </w:r>
            <w:r>
              <w:rPr>
                <w:color w:val="0000FF"/>
                <w:sz w:val="28"/>
                <w:szCs w:val="28"/>
                <w:u w:val="single"/>
              </w:rPr>
              <w:t xml:space="preserve">_____________          </w:t>
            </w:r>
          </w:p>
          <w:p w:rsidR="00E70FFB" w:rsidRDefault="00673AC9">
            <w:pPr>
              <w:jc w:val="both"/>
              <w:rPr>
                <w:color w:val="0000FF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 xml:space="preserve">На </w:t>
            </w:r>
            <w:r>
              <w:rPr>
                <w:color w:val="0000FF"/>
                <w:sz w:val="28"/>
                <w:szCs w:val="28"/>
              </w:rPr>
              <w:t>№ ______________________</w:t>
            </w:r>
          </w:p>
          <w:p w:rsidR="00E70FFB" w:rsidRDefault="00E70FFB">
            <w:pPr>
              <w:jc w:val="both"/>
              <w:rPr>
                <w:color w:val="0000FF"/>
                <w:sz w:val="22"/>
                <w:szCs w:val="22"/>
              </w:rPr>
            </w:pPr>
          </w:p>
          <w:p w:rsidR="00E70FFB" w:rsidRDefault="00673A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санкционировании операций со средствами, поступающими во временное распоряжение получателей средств федерального бюджета                                 </w:t>
            </w:r>
          </w:p>
        </w:tc>
        <w:tc>
          <w:tcPr>
            <w:tcW w:w="5220" w:type="dxa"/>
          </w:tcPr>
          <w:p w:rsidR="00E70FFB" w:rsidRDefault="00E70FFB">
            <w:pPr>
              <w:ind w:right="-108"/>
              <w:jc w:val="center"/>
              <w:rPr>
                <w:sz w:val="28"/>
                <w:szCs w:val="28"/>
              </w:rPr>
            </w:pPr>
          </w:p>
          <w:p w:rsidR="00E70FFB" w:rsidRDefault="00673AC9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Получателям средств федерального бюджета</w:t>
            </w:r>
          </w:p>
          <w:p w:rsidR="00E70FFB" w:rsidRDefault="00E70FFB">
            <w:pPr>
              <w:ind w:right="-108"/>
              <w:jc w:val="center"/>
              <w:rPr>
                <w:sz w:val="28"/>
                <w:szCs w:val="28"/>
              </w:rPr>
            </w:pPr>
          </w:p>
          <w:p w:rsidR="00E70FFB" w:rsidRDefault="00E70FFB">
            <w:pPr>
              <w:ind w:left="72"/>
              <w:jc w:val="center"/>
              <w:rPr>
                <w:sz w:val="28"/>
                <w:szCs w:val="28"/>
              </w:rPr>
            </w:pPr>
          </w:p>
        </w:tc>
      </w:tr>
    </w:tbl>
    <w:p w:rsidR="00E70FFB" w:rsidRDefault="00E70FFB">
      <w:pPr>
        <w:jc w:val="both"/>
        <w:rPr>
          <w:sz w:val="28"/>
          <w:szCs w:val="28"/>
        </w:rPr>
      </w:pPr>
    </w:p>
    <w:p w:rsidR="00E70FFB" w:rsidRDefault="00673AC9">
      <w:pPr>
        <w:ind w:left="83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вступлением в силу</w:t>
      </w:r>
      <w:r>
        <w:rPr>
          <w:sz w:val="28"/>
          <w:szCs w:val="28"/>
        </w:rPr>
        <w:t xml:space="preserve"> с 1 января 2021 года Порядка санкционирования операций со средствами, поступающими во временное распоряжение получателей средств федерального бюджета, утвержденного приказом Министерства финансов Российской Федерации от 23.06.2020 №119н (далее Порядок сан</w:t>
      </w:r>
      <w:r>
        <w:rPr>
          <w:sz w:val="28"/>
          <w:szCs w:val="28"/>
        </w:rPr>
        <w:t>кционирования) и в соответствии с совместным письмом Министерства финансов и Федерального казначейства от 28.10.2020 №09-01-09/94604 и 07-04-05/05-21980 Управление Федерального казначейства по Республике Хакасия сообщает о проведении следующих организацион</w:t>
      </w:r>
      <w:r>
        <w:rPr>
          <w:sz w:val="28"/>
          <w:szCs w:val="28"/>
        </w:rPr>
        <w:t>ных мероприятий.</w:t>
      </w:r>
    </w:p>
    <w:p w:rsidR="00E70FFB" w:rsidRDefault="00673AC9">
      <w:pPr>
        <w:pStyle w:val="aa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получателями средств федерального бюджета в УФК по Республике Хакасия Сведений об осуществлении операций со средствами, поступающими во временное распоряжение (рекомендуемый образец Сведений приведен в приложении №2 к Порядку с</w:t>
      </w:r>
      <w:r>
        <w:rPr>
          <w:sz w:val="28"/>
          <w:szCs w:val="28"/>
        </w:rPr>
        <w:t xml:space="preserve">анкционирования) как временная мера посредством СУФД (режим «произвольные документы» файл в формате </w:t>
      </w:r>
      <w:r>
        <w:rPr>
          <w:sz w:val="28"/>
          <w:szCs w:val="28"/>
          <w:lang w:val="en-US"/>
        </w:rPr>
        <w:t>Excel</w:t>
      </w:r>
      <w:r>
        <w:rPr>
          <w:sz w:val="28"/>
          <w:szCs w:val="28"/>
        </w:rPr>
        <w:t>).</w:t>
      </w:r>
    </w:p>
    <w:p w:rsidR="00E70FFB" w:rsidRDefault="00673AC9">
      <w:pPr>
        <w:pStyle w:val="aa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Необходимость указания кода НПА, в соответствии с Перечнем НПА, в документах, оформляемых при внесении в банк наличных денежных средств во временном</w:t>
      </w:r>
      <w:r>
        <w:rPr>
          <w:sz w:val="28"/>
          <w:szCs w:val="28"/>
        </w:rPr>
        <w:t xml:space="preserve"> распоряжении, в соответствии с Порядком обеспечения органами Федерального казначейства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</w:t>
      </w:r>
      <w:r>
        <w:rPr>
          <w:sz w:val="28"/>
          <w:szCs w:val="28"/>
        </w:rPr>
        <w:t xml:space="preserve"> системы казначейских платежей, предусмотренным Бюджетным кодексом Российской Федерации.</w:t>
      </w:r>
    </w:p>
    <w:p w:rsidR="00E70FFB" w:rsidRDefault="00673AC9">
      <w:pPr>
        <w:pStyle w:val="aa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в Расшифровке сумм неиспользованных (внесенных через банкомат или пункт выдачи наличных денежных средств) средств следует указывать НПА в реквизите «код цели </w:t>
      </w:r>
      <w:r>
        <w:rPr>
          <w:sz w:val="28"/>
          <w:szCs w:val="28"/>
        </w:rPr>
        <w:t>(аналитический код)».</w:t>
      </w:r>
    </w:p>
    <w:p w:rsidR="00E70FFB" w:rsidRDefault="00673AC9">
      <w:pPr>
        <w:pStyle w:val="aa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объявлении на взнос наличными (код формы ОКУД 0402001) при внесении наличных денег в кассу банка или через автоматическое приемное устройство банка, код НПА необходимо указывать в реквизите «Источник поступления».</w:t>
      </w:r>
    </w:p>
    <w:p w:rsidR="00E70FFB" w:rsidRDefault="00673AC9">
      <w:pPr>
        <w:pStyle w:val="aa"/>
        <w:numPr>
          <w:ilvl w:val="0"/>
          <w:numId w:val="3"/>
        </w:numPr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Получателям средст</w:t>
      </w:r>
      <w:r>
        <w:rPr>
          <w:sz w:val="28"/>
          <w:szCs w:val="28"/>
        </w:rPr>
        <w:t xml:space="preserve">в федерального бюджета следует обеспечить информирование плательщиков о необходимости заполнения поля 22 «Код» </w:t>
      </w:r>
      <w:r>
        <w:rPr>
          <w:sz w:val="28"/>
          <w:szCs w:val="28"/>
        </w:rPr>
        <w:lastRenderedPageBreak/>
        <w:t>платежного поручения при перечислении денежных средств на лицевой счет для учета операций со средствами, поступающими во временное распоряжение п</w:t>
      </w:r>
      <w:r>
        <w:rPr>
          <w:sz w:val="28"/>
          <w:szCs w:val="28"/>
        </w:rPr>
        <w:t>олучателей средств федерального бюджета, в соответствии с пунктом 5 Порядка санкционирования.</w:t>
      </w:r>
    </w:p>
    <w:p w:rsidR="00E70FFB" w:rsidRDefault="00673AC9">
      <w:pPr>
        <w:pStyle w:val="aa"/>
        <w:ind w:left="-142" w:firstLine="1135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мероприятий, предусмотренных пунктами 2-3 настоящего письма, необходимо провести до 10.12.2020 года.</w:t>
      </w:r>
    </w:p>
    <w:p w:rsidR="00E70FFB" w:rsidRDefault="00673AC9">
      <w:pPr>
        <w:ind w:left="8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70FFB" w:rsidRDefault="00673AC9">
      <w:pPr>
        <w:spacing w:after="63" w:line="259" w:lineRule="auto"/>
        <w:ind w:left="98"/>
        <w:jc w:val="both"/>
      </w:pPr>
      <w:r>
        <w:t xml:space="preserve"> </w:t>
      </w:r>
    </w:p>
    <w:p w:rsidR="00E70FFB" w:rsidRDefault="00E70FF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E70FFB" w:rsidRDefault="00E70FF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E70FFB" w:rsidRDefault="00673AC9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руководитель</w:t>
      </w:r>
    </w:p>
    <w:p w:rsidR="00E70FFB" w:rsidRDefault="00673A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Управления Федерального казначейства </w:t>
      </w:r>
    </w:p>
    <w:p w:rsidR="00E70FFB" w:rsidRDefault="00673AC9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page">
              <wp:posOffset>3063875</wp:posOffset>
            </wp:positionH>
            <wp:positionV relativeFrom="page">
              <wp:posOffset>3467100</wp:posOffset>
            </wp:positionV>
            <wp:extent cx="2464435" cy="1056640"/>
            <wp:effectExtent l="0" t="0" r="0" b="0"/>
            <wp:wrapNone/>
            <wp:docPr id="1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4435" cy="1056640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 xml:space="preserve">по Республике Хакасия                                                                              Г.И. </w:t>
      </w:r>
      <w:proofErr w:type="spellStart"/>
      <w:r>
        <w:rPr>
          <w:sz w:val="28"/>
          <w:szCs w:val="28"/>
        </w:rPr>
        <w:t>Карпешина</w:t>
      </w:r>
      <w:proofErr w:type="spellEnd"/>
    </w:p>
    <w:p w:rsidR="00E70FFB" w:rsidRDefault="00673AC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E70FFB">
      <w:pPr>
        <w:jc w:val="both"/>
        <w:rPr>
          <w:sz w:val="28"/>
          <w:szCs w:val="28"/>
        </w:rPr>
      </w:pPr>
    </w:p>
    <w:p w:rsidR="00E70FFB" w:rsidRDefault="00673AC9">
      <w:pPr>
        <w:jc w:val="both"/>
        <w:rPr>
          <w:sz w:val="28"/>
          <w:szCs w:val="28"/>
        </w:rPr>
      </w:pPr>
      <w:r>
        <w:rPr>
          <w:sz w:val="28"/>
          <w:szCs w:val="28"/>
        </w:rPr>
        <w:t>Романова Наталья Петровна</w:t>
      </w:r>
    </w:p>
    <w:p w:rsidR="00E70FFB" w:rsidRDefault="00673AC9">
      <w:pPr>
        <w:jc w:val="both"/>
        <w:rPr>
          <w:sz w:val="28"/>
          <w:szCs w:val="28"/>
        </w:rPr>
      </w:pPr>
      <w:r>
        <w:rPr>
          <w:sz w:val="28"/>
          <w:szCs w:val="28"/>
        </w:rPr>
        <w:t>8(3902) 223098 (2401)</w:t>
      </w:r>
    </w:p>
    <w:sectPr w:rsidR="00E70FFB">
      <w:headerReference w:type="even" r:id="rId10"/>
      <w:head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FFB" w:rsidRDefault="00673AC9">
      <w:r>
        <w:separator/>
      </w:r>
    </w:p>
  </w:endnote>
  <w:endnote w:type="continuationSeparator" w:id="0">
    <w:p w:rsidR="00E70FFB" w:rsidRDefault="00673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FFB" w:rsidRDefault="00673AC9">
      <w:r>
        <w:separator/>
      </w:r>
    </w:p>
  </w:footnote>
  <w:footnote w:type="continuationSeparator" w:id="0">
    <w:p w:rsidR="00E70FFB" w:rsidRDefault="00673A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0FFB" w:rsidRDefault="00673AC9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70FFB" w:rsidRDefault="00E70FF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0FFB" w:rsidRDefault="00673AC9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E70FFB" w:rsidRDefault="00E70FF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77306A"/>
    <w:multiLevelType w:val="hybridMultilevel"/>
    <w:tmpl w:val="1D5EFFE2"/>
    <w:lvl w:ilvl="0" w:tplc="235E1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256D76"/>
    <w:multiLevelType w:val="hybridMultilevel"/>
    <w:tmpl w:val="5FFCA09C"/>
    <w:lvl w:ilvl="0" w:tplc="C706CF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3555F15"/>
    <w:multiLevelType w:val="hybridMultilevel"/>
    <w:tmpl w:val="E362B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FFB"/>
    <w:rsid w:val="00673AC9"/>
    <w:rsid w:val="00E7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7CEFEE30-62EA-496E-9D67-5D98AE0A2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customStyle="1" w:styleId="a4">
    <w:basedOn w:val="a"/>
    <w:next w:val="a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5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customStyle="1" w:styleId="a9">
    <w:name w:val="Знак"/>
    <w:basedOn w:val="a"/>
    <w:next w:val="a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9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A8826-8E21-45EB-8793-DB158368A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3058</CharactersWithSpaces>
  <SharedDoc>false</SharedDoc>
  <HLinks>
    <vt:vector size="6" baseType="variant">
      <vt:variant>
        <vt:i4>4980792</vt:i4>
      </vt:variant>
      <vt:variant>
        <vt:i4>0</vt:i4>
      </vt:variant>
      <vt:variant>
        <vt:i4>0</vt:i4>
      </vt:variant>
      <vt:variant>
        <vt:i4>5</vt:i4>
      </vt:variant>
      <vt:variant>
        <vt:lpwstr>mailto:root@kz.abakannet.ru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LisicynaYuG</dc:creator>
  <cp:lastModifiedBy>Волкова Инесса Викторовна</cp:lastModifiedBy>
  <cp:revision>2</cp:revision>
  <cp:lastPrinted>2020-07-29T04:12:00Z</cp:lastPrinted>
  <dcterms:created xsi:type="dcterms:W3CDTF">2020-11-12T03:17:00Z</dcterms:created>
  <dcterms:modified xsi:type="dcterms:W3CDTF">2020-11-12T03:17:00Z</dcterms:modified>
</cp:coreProperties>
</file>