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EF1" w:rsidRDefault="00315EF1">
      <w:pPr>
        <w:pStyle w:val="ConsPlusNormal"/>
        <w:outlineLvl w:val="0"/>
      </w:pPr>
      <w:r>
        <w:t>Зарегистрировано в Минюсте России 7 февраля 2022 г. N 67178</w:t>
      </w:r>
    </w:p>
    <w:p w:rsidR="00315EF1" w:rsidRDefault="00315EF1">
      <w:pPr>
        <w:pStyle w:val="ConsPlusNormal"/>
        <w:pBdr>
          <w:top w:val="single" w:sz="6" w:space="0" w:color="auto"/>
        </w:pBdr>
        <w:spacing w:before="100" w:after="100"/>
        <w:jc w:val="both"/>
        <w:rPr>
          <w:sz w:val="2"/>
          <w:szCs w:val="2"/>
        </w:rPr>
      </w:pPr>
    </w:p>
    <w:p w:rsidR="00315EF1" w:rsidRDefault="00315EF1">
      <w:pPr>
        <w:pStyle w:val="ConsPlusNormal"/>
      </w:pPr>
    </w:p>
    <w:p w:rsidR="00315EF1" w:rsidRDefault="00315EF1">
      <w:pPr>
        <w:pStyle w:val="ConsPlusTitle"/>
        <w:jc w:val="center"/>
      </w:pPr>
      <w:r>
        <w:t>МИНИСТЕРСТВО ФИНАНСОВ РОССИЙСКОЙ ФЕДЕРАЦИИ</w:t>
      </w:r>
    </w:p>
    <w:p w:rsidR="00315EF1" w:rsidRDefault="00315EF1">
      <w:pPr>
        <w:pStyle w:val="ConsPlusTitle"/>
        <w:jc w:val="center"/>
      </w:pPr>
    </w:p>
    <w:p w:rsidR="00315EF1" w:rsidRDefault="00315EF1">
      <w:pPr>
        <w:pStyle w:val="ConsPlusTitle"/>
        <w:jc w:val="center"/>
      </w:pPr>
      <w:r>
        <w:t>ФЕДЕРАЛЬНОЕ КАЗНАЧЕЙСТВО</w:t>
      </w:r>
    </w:p>
    <w:p w:rsidR="00315EF1" w:rsidRDefault="00315EF1">
      <w:pPr>
        <w:pStyle w:val="ConsPlusTitle"/>
        <w:jc w:val="center"/>
      </w:pPr>
    </w:p>
    <w:p w:rsidR="00315EF1" w:rsidRDefault="00315EF1">
      <w:pPr>
        <w:pStyle w:val="ConsPlusTitle"/>
        <w:jc w:val="center"/>
      </w:pPr>
      <w:r>
        <w:t>ПРИКАЗ</w:t>
      </w:r>
    </w:p>
    <w:p w:rsidR="00315EF1" w:rsidRDefault="00315EF1">
      <w:pPr>
        <w:pStyle w:val="ConsPlusTitle"/>
        <w:jc w:val="center"/>
      </w:pPr>
      <w:r>
        <w:t>от 22 декабря 2021 г. N 44н</w:t>
      </w:r>
    </w:p>
    <w:p w:rsidR="00315EF1" w:rsidRDefault="00315EF1">
      <w:pPr>
        <w:pStyle w:val="ConsPlusTitle"/>
        <w:jc w:val="center"/>
      </w:pPr>
    </w:p>
    <w:p w:rsidR="00315EF1" w:rsidRDefault="00315EF1">
      <w:pPr>
        <w:pStyle w:val="ConsPlusTitle"/>
        <w:jc w:val="center"/>
      </w:pPr>
      <w:r>
        <w:t>ОБ УТВЕРЖДЕНИИ ПОРЯДКА</w:t>
      </w:r>
    </w:p>
    <w:p w:rsidR="00315EF1" w:rsidRDefault="00315EF1">
      <w:pPr>
        <w:pStyle w:val="ConsPlusTitle"/>
        <w:jc w:val="center"/>
      </w:pPr>
      <w:r>
        <w:t>ОТКРЫТИЯ ЛИЦЕВЫХ СЧЕТОВ ТЕРРИТОРИАЛЬНЫМИ ОРГАНАМИ</w:t>
      </w:r>
    </w:p>
    <w:p w:rsidR="00315EF1" w:rsidRDefault="00315EF1">
      <w:pPr>
        <w:pStyle w:val="ConsPlusTitle"/>
        <w:jc w:val="center"/>
      </w:pPr>
      <w:r>
        <w:t>ФЕДЕРАЛЬНОГО КАЗНАЧЕЙСТВА УЧАСТНИКАМ</w:t>
      </w:r>
    </w:p>
    <w:p w:rsidR="00315EF1" w:rsidRDefault="00315EF1">
      <w:pPr>
        <w:pStyle w:val="ConsPlusTitle"/>
        <w:jc w:val="center"/>
      </w:pPr>
      <w:r>
        <w:t>КАЗНАЧЕЙСКОГО СОПРОВОЖДЕНИЯ</w:t>
      </w:r>
    </w:p>
    <w:p w:rsidR="00315EF1" w:rsidRDefault="00315EF1">
      <w:pPr>
        <w:pStyle w:val="ConsPlusNormal"/>
        <w:ind w:firstLine="540"/>
        <w:jc w:val="both"/>
      </w:pPr>
    </w:p>
    <w:p w:rsidR="00315EF1" w:rsidRDefault="00315EF1">
      <w:pPr>
        <w:pStyle w:val="ConsPlusNormal"/>
        <w:ind w:firstLine="540"/>
        <w:jc w:val="both"/>
      </w:pPr>
      <w:r>
        <w:t xml:space="preserve">В целях реализации </w:t>
      </w:r>
      <w:hyperlink r:id="rId5" w:history="1">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315EF1" w:rsidRDefault="00315EF1">
      <w:pPr>
        <w:pStyle w:val="ConsPlusNormal"/>
        <w:spacing w:before="220"/>
        <w:ind w:firstLine="540"/>
        <w:jc w:val="both"/>
      </w:pPr>
      <w:r>
        <w:t xml:space="preserve">Утвердить прилагаемый </w:t>
      </w:r>
      <w:hyperlink w:anchor="P30" w:history="1">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315EF1" w:rsidRDefault="00315EF1">
      <w:pPr>
        <w:pStyle w:val="ConsPlusNormal"/>
        <w:ind w:firstLine="540"/>
        <w:jc w:val="both"/>
      </w:pPr>
    </w:p>
    <w:p w:rsidR="00315EF1" w:rsidRDefault="00315EF1">
      <w:pPr>
        <w:pStyle w:val="ConsPlusNormal"/>
        <w:jc w:val="right"/>
      </w:pPr>
      <w:r>
        <w:t>Руководитель</w:t>
      </w:r>
    </w:p>
    <w:p w:rsidR="00315EF1" w:rsidRDefault="00315EF1">
      <w:pPr>
        <w:pStyle w:val="ConsPlusNormal"/>
        <w:jc w:val="right"/>
      </w:pPr>
      <w:r>
        <w:t>Р.Е.АРТЮХИН</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0"/>
      </w:pPr>
      <w:r>
        <w:t>Утвержден</w:t>
      </w:r>
    </w:p>
    <w:p w:rsidR="00315EF1" w:rsidRDefault="00315EF1">
      <w:pPr>
        <w:pStyle w:val="ConsPlusNormal"/>
        <w:jc w:val="right"/>
      </w:pPr>
      <w:r>
        <w:t>приказом 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Title"/>
        <w:jc w:val="center"/>
      </w:pPr>
      <w:bookmarkStart w:id="0" w:name="P30"/>
      <w:bookmarkEnd w:id="0"/>
      <w:r>
        <w:t>ПОРЯДОК</w:t>
      </w:r>
    </w:p>
    <w:p w:rsidR="00315EF1" w:rsidRDefault="00315EF1">
      <w:pPr>
        <w:pStyle w:val="ConsPlusTitle"/>
        <w:jc w:val="center"/>
      </w:pPr>
      <w:r>
        <w:t>ОТКРЫТИЯ ЛИЦЕВЫХ СЧЕТОВ ТЕРРИТОРИАЛЬНЫМИ ОРГАНАМИ</w:t>
      </w:r>
    </w:p>
    <w:p w:rsidR="00315EF1" w:rsidRDefault="00315EF1">
      <w:pPr>
        <w:pStyle w:val="ConsPlusTitle"/>
        <w:jc w:val="center"/>
      </w:pPr>
      <w:r>
        <w:t>ФЕДЕРАЛЬНОГО КАЗНАЧЕЙСТВА УЧАСТНИКАМ</w:t>
      </w:r>
    </w:p>
    <w:p w:rsidR="00315EF1" w:rsidRDefault="00315EF1">
      <w:pPr>
        <w:pStyle w:val="ConsPlusTitle"/>
        <w:jc w:val="center"/>
      </w:pPr>
      <w:r>
        <w:t>КАЗНАЧЕЙСКОГО СОПРОВОЖДЕНИЯ</w:t>
      </w:r>
    </w:p>
    <w:p w:rsidR="00315EF1" w:rsidRDefault="00315EF1">
      <w:pPr>
        <w:pStyle w:val="ConsPlusNormal"/>
        <w:jc w:val="both"/>
      </w:pPr>
    </w:p>
    <w:p w:rsidR="00315EF1" w:rsidRDefault="00315EF1">
      <w:pPr>
        <w:pStyle w:val="ConsPlusTitle"/>
        <w:jc w:val="center"/>
        <w:outlineLvl w:val="1"/>
      </w:pPr>
      <w:r>
        <w:t>I. Общие положения</w:t>
      </w:r>
    </w:p>
    <w:p w:rsidR="00315EF1" w:rsidRDefault="00315EF1">
      <w:pPr>
        <w:pStyle w:val="ConsPlusNormal"/>
        <w:jc w:val="both"/>
      </w:pPr>
    </w:p>
    <w:p w:rsidR="00315EF1" w:rsidRDefault="00315EF1">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6" w:history="1">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w:t>
      </w:r>
      <w:proofErr w:type="gramStart"/>
      <w:r>
        <w:t xml:space="preserve">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7" w:history="1">
        <w:r>
          <w:rPr>
            <w:color w:val="0000FF"/>
          </w:rPr>
          <w:t>статьей 242.25</w:t>
        </w:r>
      </w:hyperlink>
      <w:r>
        <w:t xml:space="preserve"> Бюджетного кодекса, средств, определенных в соответствии с </w:t>
      </w:r>
      <w:hyperlink r:id="rId8" w:history="1">
        <w:r>
          <w:rPr>
            <w:color w:val="0000FF"/>
          </w:rPr>
          <w:t>пунктом 2 статьи 242.26</w:t>
        </w:r>
        <w:proofErr w:type="gramEnd"/>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9" w:history="1">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315EF1" w:rsidRDefault="00315EF1">
      <w:pPr>
        <w:pStyle w:val="ConsPlusNormal"/>
        <w:spacing w:before="220"/>
        <w:ind w:firstLine="540"/>
        <w:jc w:val="both"/>
      </w:pPr>
      <w:proofErr w:type="gramStart"/>
      <w:r>
        <w:t>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315EF1" w:rsidRDefault="00315EF1">
      <w:pPr>
        <w:pStyle w:val="ConsPlusNormal"/>
        <w:spacing w:before="220"/>
        <w:ind w:firstLine="540"/>
        <w:jc w:val="both"/>
      </w:pPr>
      <w:r>
        <w:lastRenderedPageBreak/>
        <w:t xml:space="preserve">договоров (соглашений) о предоставлении субсидий, договоров о предоставлении бюджетных инвестиций в соответствии со </w:t>
      </w:r>
      <w:hyperlink r:id="rId10" w:history="1">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315EF1" w:rsidRDefault="00315EF1">
      <w:pPr>
        <w:pStyle w:val="ConsPlusNormal"/>
        <w:spacing w:before="220"/>
        <w:ind w:firstLine="540"/>
        <w:jc w:val="both"/>
      </w:pPr>
      <w:proofErr w:type="gramStart"/>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roofErr w:type="gramEnd"/>
    </w:p>
    <w:p w:rsidR="00315EF1" w:rsidRDefault="00315EF1">
      <w:pPr>
        <w:pStyle w:val="ConsPlusNormal"/>
        <w:spacing w:before="220"/>
        <w:ind w:firstLine="540"/>
        <w:jc w:val="both"/>
      </w:pPr>
      <w:proofErr w:type="gramStart"/>
      <w:r>
        <w:t>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субъектами Российской Федерации (муниципальными бюджетными и автономными учреждениями), концессионные соглашения, соглашения о государственно-частном партнерстве (</w:t>
      </w:r>
      <w:proofErr w:type="spellStart"/>
      <w:r>
        <w:t>муниципально</w:t>
      </w:r>
      <w:proofErr w:type="spellEnd"/>
      <w:r>
        <w:t>-частном партнерстве) (далее соответственно - контракты учреждения, партнерские соглашения), а также контракты (договоры), источником финансового обеспечения которых являются указанные контракты учреждения, партнерские соглашения, если федеральными законами, решениями</w:t>
      </w:r>
      <w:proofErr w:type="gramEnd"/>
      <w:r>
        <w:t xml:space="preserve"> </w:t>
      </w:r>
      <w:proofErr w:type="gramStart"/>
      <w:r>
        <w:t xml:space="preserve">Правительства Российской Федерации, принятыми в случаях, установленных </w:t>
      </w:r>
      <w:hyperlink r:id="rId11" w:history="1">
        <w:r>
          <w:rPr>
            <w:color w:val="0000FF"/>
          </w:rPr>
          <w:t>пунктом 1 статьи 242.24</w:t>
        </w:r>
      </w:hyperlink>
      <w:r>
        <w:t xml:space="preserve"> Бюджетного кодекса, </w:t>
      </w:r>
      <w:hyperlink r:id="rId12" w:history="1">
        <w:r>
          <w:rPr>
            <w:color w:val="0000FF"/>
          </w:rPr>
          <w:t>подпунктом 2 пункта 1 статьи 242.26</w:t>
        </w:r>
      </w:hyperlink>
      <w:r>
        <w:t xml:space="preserve"> Бюджетного кодекса,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партнерских соглашений, решений Правительства Российской Федерации.</w:t>
      </w:r>
      <w:proofErr w:type="gramEnd"/>
    </w:p>
    <w:p w:rsidR="00315EF1" w:rsidRDefault="00315EF1">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315EF1" w:rsidRDefault="00315EF1">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315EF1" w:rsidRDefault="00315EF1">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315EF1" w:rsidRDefault="00315EF1">
      <w:pPr>
        <w:pStyle w:val="ConsPlusNormal"/>
        <w:spacing w:before="220"/>
        <w:ind w:firstLine="540"/>
        <w:jc w:val="both"/>
      </w:pPr>
      <w:r>
        <w:t>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(за исключением индивидуальных предпринимателей и физических лиц - производителей товаров, работ, услуг).</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proofErr w:type="gramStart"/>
      <w:r>
        <w:t xml:space="preserve">&lt;1&gt; </w:t>
      </w:r>
      <w:hyperlink r:id="rId13" w:history="1">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w:t>
      </w:r>
      <w:proofErr w:type="gramEnd"/>
      <w:r>
        <w:t xml:space="preserve"> </w:t>
      </w:r>
      <w:proofErr w:type="gramStart"/>
      <w:r>
        <w:t>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w:t>
      </w:r>
      <w:proofErr w:type="gramEnd"/>
      <w:r>
        <w:t xml:space="preserve"> </w:t>
      </w:r>
      <w:proofErr w:type="gramStart"/>
      <w:r>
        <w:t xml:space="preserve">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w:t>
      </w:r>
      <w:r>
        <w:lastRenderedPageBreak/>
        <w:t>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w:t>
      </w:r>
      <w:proofErr w:type="gramEnd"/>
      <w:r>
        <w:t xml:space="preserve"> г., регистрационный N 65035), от 24 ноября 2021 г. N 192н (зарегистрирован Министерством юстиции Российской Федерации 23 декабря 2021 г., регистрационный N 66523).</w:t>
      </w:r>
    </w:p>
    <w:p w:rsidR="00315EF1" w:rsidRDefault="00315EF1">
      <w:pPr>
        <w:pStyle w:val="ConsPlusNormal"/>
        <w:jc w:val="both"/>
      </w:pPr>
    </w:p>
    <w:p w:rsidR="00315EF1" w:rsidRDefault="00315EF1">
      <w:pPr>
        <w:pStyle w:val="ConsPlusNormal"/>
        <w:ind w:firstLine="540"/>
        <w:jc w:val="both"/>
      </w:pPr>
      <w:r>
        <w:t xml:space="preserve">4. </w:t>
      </w:r>
      <w:proofErr w:type="gramStart"/>
      <w:r>
        <w:t>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w:t>
      </w:r>
      <w:proofErr w:type="gramEnd"/>
      <w:r>
        <w:t xml:space="preserve"> охраняемой законом тайны.</w:t>
      </w:r>
    </w:p>
    <w:p w:rsidR="00315EF1" w:rsidRDefault="00315EF1">
      <w:pPr>
        <w:pStyle w:val="ConsPlusNormal"/>
        <w:spacing w:before="220"/>
        <w:ind w:firstLine="540"/>
        <w:jc w:val="both"/>
      </w:pPr>
      <w:r>
        <w:t xml:space="preserve">5. </w:t>
      </w:r>
      <w:proofErr w:type="gramStart"/>
      <w:r>
        <w:t>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w:t>
      </w:r>
      <w:proofErr w:type="gramEnd"/>
      <w:r>
        <w:t>, получателя бюджетных средств, или участника казначейского сопровождения (далее - электронная подпись).</w:t>
      </w:r>
    </w:p>
    <w:p w:rsidR="00315EF1" w:rsidRDefault="00315EF1">
      <w:pPr>
        <w:pStyle w:val="ConsPlusNormal"/>
        <w:spacing w:before="220"/>
        <w:ind w:firstLine="540"/>
        <w:jc w:val="both"/>
      </w:pPr>
      <w:r>
        <w:t xml:space="preserve">6. </w:t>
      </w:r>
      <w:proofErr w:type="gramStart"/>
      <w:r>
        <w:t>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государственной интегрированной информационной системы управления общественными финансами "Электронный бюджет" (далее -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roofErr w:type="gramEnd"/>
    </w:p>
    <w:p w:rsidR="00315EF1" w:rsidRDefault="00315EF1">
      <w:pPr>
        <w:pStyle w:val="ConsPlusNormal"/>
        <w:spacing w:before="220"/>
        <w:ind w:firstLine="540"/>
        <w:jc w:val="both"/>
      </w:pPr>
      <w:proofErr w:type="gramStart"/>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w:t>
      </w:r>
      <w:proofErr w:type="gramEnd"/>
      <w:r>
        <w:t xml:space="preserve"> и муниципальных нужд реестр контрактов, заключенных заказчиками, </w:t>
      </w:r>
      <w:proofErr w:type="gramStart"/>
      <w:r>
        <w:t>порядок</w:t>
      </w:r>
      <w:proofErr w:type="gramEnd"/>
      <w:r>
        <w:t xml:space="preserve"> ведения </w:t>
      </w:r>
      <w:proofErr w:type="gramStart"/>
      <w:r>
        <w:t>которого</w:t>
      </w:r>
      <w:proofErr w:type="gramEnd"/>
      <w:r>
        <w:t xml:space="preserve"> устанавливается Правительством Российской Федерации &lt;2&gt; (далее - реестр контрактов).</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 xml:space="preserve">&lt;2&gt; </w:t>
      </w:r>
      <w:hyperlink r:id="rId14" w:history="1">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315EF1" w:rsidRDefault="00315EF1">
      <w:pPr>
        <w:pStyle w:val="ConsPlusNormal"/>
        <w:jc w:val="both"/>
      </w:pPr>
    </w:p>
    <w:p w:rsidR="00315EF1" w:rsidRDefault="00315EF1">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15" w:history="1">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16" w:history="1">
        <w:r>
          <w:rPr>
            <w:color w:val="0000FF"/>
          </w:rPr>
          <w:t>пунктом 1 статьи 242.13-1</w:t>
        </w:r>
      </w:hyperlink>
      <w:r>
        <w:t xml:space="preserve"> Бюджетного кодекса.</w:t>
      </w:r>
    </w:p>
    <w:p w:rsidR="00315EF1" w:rsidRDefault="00315EF1">
      <w:pPr>
        <w:pStyle w:val="ConsPlusNormal"/>
        <w:spacing w:before="220"/>
        <w:ind w:firstLine="540"/>
        <w:jc w:val="both"/>
      </w:pPr>
      <w:r>
        <w:t>8. Информация и документы, предусмотренные настоящим Порядком, при отсутствии технической возможности, а также в случаях, предусмотренных настоящим Порядком, формируются на бумажном носителе и представляются в территориальный орган Федерального казначейства по месту нахождения клиента.</w:t>
      </w:r>
    </w:p>
    <w:p w:rsidR="00315EF1" w:rsidRDefault="00315EF1">
      <w:pPr>
        <w:pStyle w:val="ConsPlusNormal"/>
        <w:spacing w:before="220"/>
        <w:ind w:firstLine="540"/>
        <w:jc w:val="both"/>
      </w:pPr>
      <w:r>
        <w:t xml:space="preserve">9. При формировании документов применяются справочники, реестры и классификаторы, </w:t>
      </w:r>
      <w:r>
        <w:lastRenderedPageBreak/>
        <w:t>используемые в ГИИС "Электронный бюджет" и ЕИС (далее при совместном упоминании - информационные системы).</w:t>
      </w:r>
    </w:p>
    <w:p w:rsidR="00315EF1" w:rsidRDefault="00315EF1">
      <w:pPr>
        <w:pStyle w:val="ConsPlusNormal"/>
        <w:jc w:val="both"/>
      </w:pPr>
    </w:p>
    <w:p w:rsidR="00315EF1" w:rsidRDefault="00315EF1">
      <w:pPr>
        <w:pStyle w:val="ConsPlusTitle"/>
        <w:jc w:val="center"/>
        <w:outlineLvl w:val="1"/>
      </w:pPr>
      <w:r>
        <w:t>II. Резервирование, открытие, переоформление и закрытие</w:t>
      </w:r>
    </w:p>
    <w:p w:rsidR="00315EF1" w:rsidRDefault="00315EF1">
      <w:pPr>
        <w:pStyle w:val="ConsPlusTitle"/>
        <w:jc w:val="center"/>
      </w:pPr>
      <w:r>
        <w:t>лицевых счетов (разделов на лицевых счетах)</w:t>
      </w:r>
    </w:p>
    <w:p w:rsidR="00315EF1" w:rsidRDefault="00315EF1">
      <w:pPr>
        <w:pStyle w:val="ConsPlusNormal"/>
        <w:jc w:val="both"/>
      </w:pPr>
    </w:p>
    <w:p w:rsidR="00315EF1" w:rsidRDefault="00315EF1">
      <w:pPr>
        <w:pStyle w:val="ConsPlusNormal"/>
        <w:ind w:firstLine="540"/>
        <w:jc w:val="both"/>
      </w:pPr>
      <w: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t>исполнения</w:t>
      </w:r>
      <w:proofErr w:type="gramEnd"/>
      <w: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315EF1" w:rsidRDefault="00315EF1">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315EF1" w:rsidRDefault="00315EF1">
      <w:pPr>
        <w:pStyle w:val="ConsPlusNormal"/>
        <w:spacing w:before="220"/>
        <w:ind w:firstLine="540"/>
        <w:jc w:val="both"/>
      </w:pPr>
      <w:r>
        <w:t xml:space="preserve">11. </w:t>
      </w:r>
      <w:proofErr w:type="gramStart"/>
      <w:r>
        <w:t>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w:t>
      </w:r>
      <w:proofErr w:type="gramEnd"/>
    </w:p>
    <w:p w:rsidR="00315EF1" w:rsidRDefault="00315EF1">
      <w:pPr>
        <w:pStyle w:val="ConsPlusNormal"/>
        <w:spacing w:before="220"/>
        <w:ind w:firstLine="540"/>
        <w:jc w:val="both"/>
      </w:pPr>
      <w:r>
        <w:t>В случае если документ-основание содержит сведения, составляющие государственную тайну или иную охраняемую законом тайну, основанием для открытия лицевого счета (раздела на лицевом счете) является выписка из такого документа-основания.</w:t>
      </w:r>
    </w:p>
    <w:p w:rsidR="00315EF1" w:rsidRDefault="00315EF1">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 xml:space="preserve">&lt;3&gt; </w:t>
      </w:r>
      <w:hyperlink r:id="rId17" w:history="1">
        <w:r>
          <w:rPr>
            <w:color w:val="0000FF"/>
          </w:rPr>
          <w:t>Статьи 242.25</w:t>
        </w:r>
      </w:hyperlink>
      <w:r>
        <w:t xml:space="preserve">, </w:t>
      </w:r>
      <w:hyperlink r:id="rId18" w:history="1">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315EF1" w:rsidRDefault="00315EF1">
      <w:pPr>
        <w:pStyle w:val="ConsPlusNormal"/>
        <w:jc w:val="both"/>
      </w:pPr>
    </w:p>
    <w:p w:rsidR="00315EF1" w:rsidRDefault="00315EF1">
      <w:pPr>
        <w:pStyle w:val="ConsPlusNormal"/>
        <w:ind w:firstLine="540"/>
        <w:jc w:val="both"/>
      </w:pPr>
      <w:r>
        <w:t>12. При открытии территориальным органом Федерального казначейства лицевому счету присваивается уникальный номер.</w:t>
      </w:r>
    </w:p>
    <w:p w:rsidR="00315EF1" w:rsidRDefault="00315EF1">
      <w:pPr>
        <w:pStyle w:val="ConsPlusNormal"/>
        <w:spacing w:before="220"/>
        <w:ind w:firstLine="540"/>
        <w:jc w:val="both"/>
      </w:pPr>
      <w:r>
        <w:t>Уникальный номер лицевого счета состоит из одиннадцати разрядов, где:</w:t>
      </w:r>
    </w:p>
    <w:p w:rsidR="00315EF1" w:rsidRDefault="00315EF1">
      <w:pPr>
        <w:pStyle w:val="ConsPlusNormal"/>
        <w:spacing w:before="220"/>
        <w:ind w:firstLine="540"/>
        <w:jc w:val="both"/>
      </w:pPr>
      <w:r>
        <w:t>1 и 2 разряды - код лицевого счета:</w:t>
      </w:r>
    </w:p>
    <w:p w:rsidR="00315EF1" w:rsidRDefault="00315EF1">
      <w:pPr>
        <w:pStyle w:val="ConsPlusNormal"/>
        <w:spacing w:before="220"/>
        <w:ind w:firstLine="540"/>
        <w:jc w:val="both"/>
      </w:pPr>
      <w:r>
        <w:t>"71" - код лицевого счета;</w:t>
      </w:r>
    </w:p>
    <w:p w:rsidR="00315EF1" w:rsidRDefault="00315EF1">
      <w:pPr>
        <w:pStyle w:val="ConsPlusNormal"/>
        <w:spacing w:before="220"/>
        <w:ind w:firstLine="540"/>
        <w:jc w:val="both"/>
      </w:pPr>
      <w:r>
        <w:t>3 разряд - код типа бюджета бюджетной системы Российской Федерации:</w:t>
      </w:r>
    </w:p>
    <w:p w:rsidR="00315EF1" w:rsidRDefault="00315EF1">
      <w:pPr>
        <w:pStyle w:val="ConsPlusNormal"/>
        <w:spacing w:before="220"/>
        <w:ind w:firstLine="540"/>
        <w:jc w:val="both"/>
      </w:pPr>
      <w:r>
        <w:t>"1" - федеральный бюджет;</w:t>
      </w:r>
    </w:p>
    <w:p w:rsidR="00315EF1" w:rsidRDefault="00315EF1">
      <w:pPr>
        <w:pStyle w:val="ConsPlusNormal"/>
        <w:spacing w:before="220"/>
        <w:ind w:firstLine="540"/>
        <w:jc w:val="both"/>
      </w:pPr>
      <w:r>
        <w:t>"2" - бюджет субъекта Российской Федерации;</w:t>
      </w:r>
    </w:p>
    <w:p w:rsidR="00315EF1" w:rsidRDefault="00315EF1">
      <w:pPr>
        <w:pStyle w:val="ConsPlusNormal"/>
        <w:spacing w:before="220"/>
        <w:ind w:firstLine="540"/>
        <w:jc w:val="both"/>
      </w:pPr>
      <w:r>
        <w:t>"3" - местный бюджет;</w:t>
      </w:r>
    </w:p>
    <w:p w:rsidR="00315EF1" w:rsidRDefault="00315EF1">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315EF1" w:rsidRDefault="00315EF1">
      <w:pPr>
        <w:pStyle w:val="ConsPlusNormal"/>
        <w:spacing w:before="220"/>
        <w:ind w:firstLine="540"/>
        <w:jc w:val="both"/>
      </w:pPr>
      <w:r>
        <w:lastRenderedPageBreak/>
        <w:t>В случае отсутствия клиента в Сводном реестре указывается уникальный номер, присваиваемый территориальным органом Федерального казначейства;</w:t>
      </w:r>
    </w:p>
    <w:p w:rsidR="00315EF1" w:rsidRDefault="00315EF1">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315EF1" w:rsidRDefault="00315EF1">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315EF1" w:rsidRDefault="00315EF1">
      <w:pPr>
        <w:pStyle w:val="ConsPlusNormal"/>
        <w:spacing w:before="220"/>
        <w:ind w:firstLine="540"/>
        <w:jc w:val="both"/>
      </w:pPr>
      <w:bookmarkStart w:id="1" w:name="P83"/>
      <w:bookmarkEnd w:id="1"/>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резервирование/открытие (закрытие) лицевого счета по форме согласно </w:t>
      </w:r>
      <w:hyperlink w:anchor="P315" w:history="1">
        <w:r>
          <w:rPr>
            <w:color w:val="0000FF"/>
          </w:rPr>
          <w:t>приложению N 1</w:t>
        </w:r>
      </w:hyperlink>
      <w:r>
        <w:t xml:space="preserve"> к настоящему Порядку (код формы по КФД 0531368) (далее - Заявление).</w:t>
      </w:r>
    </w:p>
    <w:p w:rsidR="00315EF1" w:rsidRDefault="00315EF1">
      <w:pPr>
        <w:pStyle w:val="ConsPlusNormal"/>
        <w:spacing w:before="220"/>
        <w:ind w:firstLine="540"/>
        <w:jc w:val="both"/>
      </w:pPr>
      <w:proofErr w:type="gramStart"/>
      <w:r>
        <w:t>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w:t>
      </w:r>
      <w:proofErr w:type="gramEnd"/>
      <w:r>
        <w:t xml:space="preserve"> казначейского сопровождения для резервирования лицевых счетов в территориальных органах Федерального казначейства по форме согласно </w:t>
      </w:r>
      <w:hyperlink w:anchor="P469" w:history="1">
        <w:r>
          <w:rPr>
            <w:color w:val="0000FF"/>
          </w:rPr>
          <w:t>приложению N 2</w:t>
        </w:r>
      </w:hyperlink>
      <w:r>
        <w:t xml:space="preserve"> к настоящему Порядку (код формы по КФД 0531369) (далее - Перечень).</w:t>
      </w:r>
    </w:p>
    <w:p w:rsidR="00315EF1" w:rsidRDefault="00315EF1">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w:t>
      </w:r>
      <w:proofErr w:type="gramStart"/>
      <w:r>
        <w:t>ведение</w:t>
      </w:r>
      <w:proofErr w:type="gramEnd"/>
      <w:r>
        <w:t xml:space="preserve"> которого осуществляется в порядке, установленном Министерством финансов Российской Федерации &lt;4&gt;, </w:t>
      </w:r>
      <w:hyperlink w:anchor="P315" w:history="1">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 xml:space="preserve">&lt;4&gt; </w:t>
      </w:r>
      <w:hyperlink r:id="rId19" w:history="1">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315EF1" w:rsidRDefault="00315EF1">
      <w:pPr>
        <w:pStyle w:val="ConsPlusNormal"/>
        <w:jc w:val="both"/>
      </w:pPr>
    </w:p>
    <w:p w:rsidR="00315EF1" w:rsidRDefault="00315EF1">
      <w:pPr>
        <w:pStyle w:val="ConsPlusNormal"/>
        <w:ind w:firstLine="540"/>
        <w:jc w:val="both"/>
      </w:pPr>
      <w:bookmarkStart w:id="2" w:name="P89"/>
      <w:bookmarkEnd w:id="2"/>
      <w:r>
        <w:t xml:space="preserve">16. Проверка документов для резервирования лицевого счета, представленных в соответствии с </w:t>
      </w:r>
      <w:hyperlink w:anchor="P83" w:history="1">
        <w:r>
          <w:rPr>
            <w:color w:val="0000FF"/>
          </w:rPr>
          <w:t>пунктом 14</w:t>
        </w:r>
      </w:hyperlink>
      <w:r>
        <w:t xml:space="preserve"> настоящего Порядка, осуществляется территориальным органом Федерального казначейства в течение одного рабочего дня после поступления указанных документов.</w:t>
      </w:r>
    </w:p>
    <w:p w:rsidR="00315EF1" w:rsidRDefault="00315EF1">
      <w:pPr>
        <w:pStyle w:val="ConsPlusNormal"/>
        <w:spacing w:before="220"/>
        <w:ind w:firstLine="540"/>
        <w:jc w:val="both"/>
      </w:pPr>
      <w:r>
        <w:t>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w:t>
      </w:r>
    </w:p>
    <w:p w:rsidR="00315EF1" w:rsidRDefault="00315EF1">
      <w:pPr>
        <w:pStyle w:val="ConsPlusNormal"/>
        <w:spacing w:before="220"/>
        <w:ind w:firstLine="540"/>
        <w:jc w:val="both"/>
      </w:pPr>
      <w:r>
        <w:t xml:space="preserve">соответствие формы представленного Заявления или Перечня форме согласно </w:t>
      </w:r>
      <w:hyperlink w:anchor="P315" w:history="1">
        <w:r>
          <w:rPr>
            <w:color w:val="0000FF"/>
          </w:rPr>
          <w:t>приложению N 1</w:t>
        </w:r>
      </w:hyperlink>
      <w:r>
        <w:t xml:space="preserve"> и </w:t>
      </w:r>
      <w:hyperlink w:anchor="P469" w:history="1">
        <w:r>
          <w:rPr>
            <w:color w:val="0000FF"/>
          </w:rPr>
          <w:t>приложению N 2</w:t>
        </w:r>
      </w:hyperlink>
      <w:r>
        <w:t xml:space="preserve"> соответственно к настоящему Порядку (при представлении на бумажном носителе);</w:t>
      </w:r>
    </w:p>
    <w:p w:rsidR="00315EF1" w:rsidRDefault="00315EF1">
      <w:pPr>
        <w:pStyle w:val="ConsPlusNormal"/>
        <w:spacing w:before="220"/>
        <w:ind w:firstLine="540"/>
        <w:jc w:val="both"/>
      </w:pPr>
      <w:r>
        <w:t>реквизиты, предусмотренные к заполнению, а также их соответствие друг другу и представленным документам.</w:t>
      </w:r>
    </w:p>
    <w:p w:rsidR="00315EF1" w:rsidRDefault="00315EF1">
      <w:pPr>
        <w:pStyle w:val="ConsPlusNormal"/>
        <w:spacing w:before="220"/>
        <w:ind w:firstLine="540"/>
        <w:jc w:val="both"/>
      </w:pPr>
      <w:r>
        <w:t>Наличие исправлений в представленных документах для резервирования лицевого счета на бумажном носителе не допускается.</w:t>
      </w:r>
    </w:p>
    <w:p w:rsidR="00315EF1" w:rsidRDefault="00315EF1">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15" w:history="1">
        <w:r>
          <w:rPr>
            <w:color w:val="0000FF"/>
          </w:rPr>
          <w:t>Заявления</w:t>
        </w:r>
      </w:hyperlink>
      <w:r>
        <w:t xml:space="preserve"> или </w:t>
      </w:r>
      <w:hyperlink w:anchor="P469" w:history="1">
        <w:r>
          <w:rPr>
            <w:color w:val="0000FF"/>
          </w:rPr>
          <w:t>Перечня</w:t>
        </w:r>
      </w:hyperlink>
      <w:r>
        <w:t xml:space="preserve"> положениям, указанным в </w:t>
      </w:r>
      <w:hyperlink w:anchor="P89" w:history="1">
        <w:r>
          <w:rPr>
            <w:color w:val="0000FF"/>
          </w:rPr>
          <w:t>пункте 16</w:t>
        </w:r>
      </w:hyperlink>
      <w:r>
        <w:t xml:space="preserve"> настоящего Порядка, не позднее двух рабочих дней после дня </w:t>
      </w:r>
      <w:r>
        <w:lastRenderedPageBreak/>
        <w:t xml:space="preserve">представления указанных документов осуществляет процедуру возврата указанных документов в соответствии с </w:t>
      </w:r>
      <w:hyperlink w:anchor="P250" w:history="1">
        <w:r>
          <w:rPr>
            <w:color w:val="0000FF"/>
          </w:rPr>
          <w:t>пунктом 65</w:t>
        </w:r>
      </w:hyperlink>
      <w:r>
        <w:t xml:space="preserve"> настоящего Порядка.</w:t>
      </w:r>
    </w:p>
    <w:p w:rsidR="00315EF1" w:rsidRDefault="00315EF1">
      <w:pPr>
        <w:pStyle w:val="ConsPlusNormal"/>
        <w:spacing w:before="220"/>
        <w:ind w:firstLine="540"/>
        <w:jc w:val="both"/>
      </w:pPr>
      <w:bookmarkStart w:id="3" w:name="P95"/>
      <w:bookmarkEnd w:id="3"/>
      <w:r>
        <w:t xml:space="preserve">18. </w:t>
      </w:r>
      <w:proofErr w:type="gramStart"/>
      <w:r>
        <w:t xml:space="preserve">При соответствии </w:t>
      </w:r>
      <w:hyperlink w:anchor="P469" w:history="1">
        <w:r>
          <w:rPr>
            <w:color w:val="0000FF"/>
          </w:rPr>
          <w:t>Перечня</w:t>
        </w:r>
      </w:hyperlink>
      <w:r>
        <w:t xml:space="preserve"> положениям, указанным в </w:t>
      </w:r>
      <w:hyperlink w:anchor="P89" w:history="1">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не позднее следующего рабочего дня после дня завершения проверки направляет </w:t>
      </w:r>
      <w:hyperlink w:anchor="P469" w:history="1">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469" w:history="1">
        <w:r>
          <w:rPr>
            <w:color w:val="0000FF"/>
          </w:rPr>
          <w:t>Перечень</w:t>
        </w:r>
      </w:hyperlink>
      <w:r>
        <w:t>, для резервирования ему номера лицевого счета.</w:t>
      </w:r>
      <w:proofErr w:type="gramEnd"/>
    </w:p>
    <w:p w:rsidR="00315EF1" w:rsidRDefault="00315EF1">
      <w:pPr>
        <w:pStyle w:val="ConsPlusNormal"/>
        <w:spacing w:before="220"/>
        <w:ind w:firstLine="540"/>
        <w:jc w:val="both"/>
      </w:pPr>
      <w:r>
        <w:t xml:space="preserve">19. Резервирование номера лицевого счета осуществляется не позднее рабочего дня, следующего за днем завершения проверки </w:t>
      </w:r>
      <w:hyperlink w:anchor="P315" w:history="1">
        <w:r>
          <w:rPr>
            <w:color w:val="0000FF"/>
          </w:rPr>
          <w:t>Заявления</w:t>
        </w:r>
      </w:hyperlink>
      <w:r>
        <w:t xml:space="preserve"> на соответствие положениям, предусмотренным настоящим Порядком, либо после получения территориальным органом Федерального казначейства, осуществляющим обслуживание участника казначейского сопровождения, документов, предусмотренных </w:t>
      </w:r>
      <w:hyperlink w:anchor="P95" w:history="1">
        <w:r>
          <w:rPr>
            <w:color w:val="0000FF"/>
          </w:rPr>
          <w:t>пунктом 18</w:t>
        </w:r>
      </w:hyperlink>
      <w:r>
        <w:t xml:space="preserve"> настоящего Порядка.</w:t>
      </w:r>
    </w:p>
    <w:p w:rsidR="00315EF1" w:rsidRDefault="00315EF1">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или при отсутствии технической возможности в письменном виде - информацию о реквизитах зарезервированного лицевого счета (рекомендуемый образец приведен в </w:t>
      </w:r>
      <w:hyperlink w:anchor="P560" w:history="1">
        <w:r>
          <w:rPr>
            <w:color w:val="0000FF"/>
          </w:rPr>
          <w:t>приложении N 3</w:t>
        </w:r>
      </w:hyperlink>
      <w:r>
        <w:t xml:space="preserve"> к настоящему Порядку).</w:t>
      </w:r>
    </w:p>
    <w:p w:rsidR="00315EF1" w:rsidRDefault="00315EF1">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history="1">
        <w:r>
          <w:rPr>
            <w:color w:val="0000FF"/>
          </w:rPr>
          <w:t>пункте 24</w:t>
        </w:r>
      </w:hyperlink>
      <w:r>
        <w:t xml:space="preserve"> настоящего Порядка, с указанием номера лицевого счета, ранее зарезервированного.</w:t>
      </w:r>
    </w:p>
    <w:p w:rsidR="00315EF1" w:rsidRDefault="00315EF1">
      <w:pPr>
        <w:pStyle w:val="ConsPlusNormal"/>
        <w:spacing w:before="220"/>
        <w:ind w:firstLine="540"/>
        <w:jc w:val="both"/>
      </w:pPr>
      <w:r>
        <w:t xml:space="preserve">22. </w:t>
      </w:r>
      <w:proofErr w:type="gramStart"/>
      <w:r>
        <w:t xml:space="preserve">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или при отсутствии технической возможности на бумажном носителе документы для открытия лицевого счета, указанные в </w:t>
      </w:r>
      <w:hyperlink w:anchor="P101" w:history="1">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roofErr w:type="gramEnd"/>
    </w:p>
    <w:p w:rsidR="00315EF1" w:rsidRDefault="00315EF1">
      <w:pPr>
        <w:pStyle w:val="ConsPlusNormal"/>
        <w:spacing w:before="220"/>
        <w:ind w:firstLine="540"/>
        <w:jc w:val="both"/>
      </w:pPr>
      <w: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01" w:history="1">
        <w:r>
          <w:rPr>
            <w:color w:val="0000FF"/>
          </w:rPr>
          <w:t>пунктом 24</w:t>
        </w:r>
      </w:hyperlink>
      <w:r>
        <w:t xml:space="preserve"> настоящего Порядка, территориальный орган Федерального казначейства признает утратившей </w:t>
      </w:r>
      <w:proofErr w:type="gramStart"/>
      <w:r>
        <w:t>силу</w:t>
      </w:r>
      <w:proofErr w:type="gramEnd"/>
      <w:r>
        <w:t xml:space="preserve"> ранее произведенную запись о зарезервированном номере лицевого счета.</w:t>
      </w:r>
    </w:p>
    <w:p w:rsidR="00315EF1" w:rsidRDefault="00315EF1">
      <w:pPr>
        <w:pStyle w:val="ConsPlusNormal"/>
        <w:spacing w:before="220"/>
        <w:ind w:firstLine="540"/>
        <w:jc w:val="both"/>
      </w:pPr>
      <w:bookmarkStart w:id="4" w:name="P101"/>
      <w:bookmarkEnd w:id="4"/>
      <w:r>
        <w:t>24. Для открытия лицевого счета участником казначейского сопровождения представляются следующие документы:</w:t>
      </w:r>
    </w:p>
    <w:p w:rsidR="00315EF1" w:rsidRDefault="00315EF1">
      <w:pPr>
        <w:pStyle w:val="ConsPlusNormal"/>
        <w:spacing w:before="220"/>
        <w:ind w:firstLine="540"/>
        <w:jc w:val="both"/>
      </w:pPr>
      <w:bookmarkStart w:id="5" w:name="P102"/>
      <w:bookmarkEnd w:id="5"/>
      <w:r>
        <w:t xml:space="preserve">а) </w:t>
      </w:r>
      <w:hyperlink w:anchor="P315" w:history="1">
        <w:r>
          <w:rPr>
            <w:color w:val="0000FF"/>
          </w:rPr>
          <w:t>Заявление</w:t>
        </w:r>
      </w:hyperlink>
      <w:r>
        <w:t>;</w:t>
      </w:r>
    </w:p>
    <w:p w:rsidR="00315EF1" w:rsidRDefault="00315EF1">
      <w:pPr>
        <w:pStyle w:val="ConsPlusNormal"/>
        <w:spacing w:before="220"/>
        <w:ind w:firstLine="540"/>
        <w:jc w:val="both"/>
      </w:pPr>
      <w:r>
        <w:t xml:space="preserve">б) Карточка образцов подписей к лицевым счетам (код </w:t>
      </w:r>
      <w:hyperlink r:id="rId20" w:history="1">
        <w:r>
          <w:rPr>
            <w:color w:val="0000FF"/>
          </w:rPr>
          <w:t>формы</w:t>
        </w:r>
      </w:hyperlink>
      <w:r>
        <w:t xml:space="preserve"> по КФД 0531753) &lt;5&gt; (далее - Карточка образцов подписей) &lt;6&gt;;</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proofErr w:type="gramStart"/>
      <w:r>
        <w:t xml:space="preserve">&lt;5&gt; </w:t>
      </w:r>
      <w:hyperlink r:id="rId21" w:history="1">
        <w:r>
          <w:rPr>
            <w:color w:val="0000FF"/>
          </w:rPr>
          <w:t>Приказ</w:t>
        </w:r>
      </w:hyperlink>
      <w:r>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N 50327), от</w:t>
      </w:r>
      <w:proofErr w:type="gramEnd"/>
      <w:r>
        <w:t xml:space="preserve"> </w:t>
      </w:r>
      <w:proofErr w:type="gramStart"/>
      <w:r>
        <w:t xml:space="preserve">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w:t>
      </w:r>
      <w:r>
        <w:lastRenderedPageBreak/>
        <w:t>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(далее - Порядок N 21н).</w:t>
      </w:r>
      <w:proofErr w:type="gramEnd"/>
    </w:p>
    <w:p w:rsidR="00315EF1" w:rsidRDefault="00315EF1">
      <w:pPr>
        <w:pStyle w:val="ConsPlusNormal"/>
        <w:spacing w:before="220"/>
        <w:ind w:firstLine="540"/>
        <w:jc w:val="both"/>
      </w:pPr>
      <w:r>
        <w:t>&lt;6</w:t>
      </w:r>
      <w:proofErr w:type="gramStart"/>
      <w:r>
        <w:t>&gt; В</w:t>
      </w:r>
      <w:proofErr w:type="gramEnd"/>
      <w:r>
        <w:t xml:space="preserve"> случае представления на бумажном носителе.</w:t>
      </w:r>
    </w:p>
    <w:p w:rsidR="00315EF1" w:rsidRDefault="00315EF1">
      <w:pPr>
        <w:pStyle w:val="ConsPlusNormal"/>
        <w:jc w:val="both"/>
      </w:pPr>
    </w:p>
    <w:p w:rsidR="00315EF1" w:rsidRDefault="00315EF1">
      <w:pPr>
        <w:pStyle w:val="ConsPlusNormal"/>
        <w:ind w:firstLine="540"/>
        <w:jc w:val="both"/>
      </w:pPr>
      <w:r>
        <w:t>в) документ-основание либо выписка из документа-основания;</w:t>
      </w:r>
    </w:p>
    <w:p w:rsidR="00315EF1" w:rsidRDefault="00315EF1">
      <w:pPr>
        <w:pStyle w:val="ConsPlusNormal"/>
        <w:spacing w:before="220"/>
        <w:ind w:firstLine="540"/>
        <w:jc w:val="both"/>
      </w:pPr>
      <w:bookmarkStart w:id="6" w:name="P109"/>
      <w:bookmarkEnd w:id="6"/>
      <w:r>
        <w:t>г) иные документы, предусмотренные законодательными и иными нормативными правовыми актами Российской Федерации.</w:t>
      </w:r>
    </w:p>
    <w:p w:rsidR="00315EF1" w:rsidRDefault="00315EF1">
      <w:pPr>
        <w:pStyle w:val="ConsPlusNormal"/>
        <w:spacing w:before="220"/>
        <w:ind w:firstLine="540"/>
        <w:jc w:val="both"/>
      </w:pPr>
      <w:r>
        <w:t xml:space="preserve">Обособленное подразделение юридического лица в дополнение к документам, указанным в </w:t>
      </w:r>
      <w:hyperlink w:anchor="P102" w:history="1">
        <w:r>
          <w:rPr>
            <w:color w:val="0000FF"/>
          </w:rPr>
          <w:t>подпунктах "а"</w:t>
        </w:r>
      </w:hyperlink>
      <w:r>
        <w:t xml:space="preserve"> - </w:t>
      </w:r>
      <w:hyperlink w:anchor="P109" w:history="1">
        <w:r>
          <w:rPr>
            <w:color w:val="0000FF"/>
          </w:rPr>
          <w:t>"г"</w:t>
        </w:r>
      </w:hyperlink>
      <w:r>
        <w:t xml:space="preserve"> настоящего пункта,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(иными уполномоченными руководителем лицами) юридического лица.</w:t>
      </w:r>
    </w:p>
    <w:p w:rsidR="00315EF1" w:rsidRDefault="00315EF1">
      <w:pPr>
        <w:pStyle w:val="ConsPlusNormal"/>
        <w:spacing w:before="220"/>
        <w:ind w:firstLine="540"/>
        <w:jc w:val="both"/>
      </w:pPr>
      <w:r>
        <w:t>В случае если документ-основание подлежит размещению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315EF1" w:rsidRDefault="00315EF1">
      <w:pPr>
        <w:pStyle w:val="ConsPlusNormal"/>
        <w:spacing w:before="220"/>
        <w:ind w:firstLine="540"/>
        <w:jc w:val="both"/>
      </w:pPr>
      <w:r>
        <w:t>В случае если документ-основание не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документ-основание с приложением информации об электронных подписях заказчика и участника казначейского сопровождения.</w:t>
      </w:r>
    </w:p>
    <w:p w:rsidR="00315EF1" w:rsidRDefault="00315EF1">
      <w:pPr>
        <w:pStyle w:val="ConsPlusNormal"/>
        <w:spacing w:before="220"/>
        <w:ind w:firstLine="540"/>
        <w:jc w:val="both"/>
      </w:pPr>
      <w:r>
        <w:t>Копия документа-основания, не подлежащего размещению в информационных системах, в случае представления клиентом в территориальный орган Федерального казначейства на бумажном носителе заверяется заказчиком или нотариально, либо в случае направления клиентом с использованием информационных систем заверения не требует.</w:t>
      </w:r>
    </w:p>
    <w:p w:rsidR="00315EF1" w:rsidRDefault="00315EF1">
      <w:pPr>
        <w:pStyle w:val="ConsPlusNormal"/>
        <w:spacing w:before="220"/>
        <w:ind w:firstLine="540"/>
        <w:jc w:val="both"/>
      </w:pPr>
      <w:proofErr w:type="gramStart"/>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(изменения реквизитов) лицевого счета, если они были представлены клиентом в территориальный орган Федерального казначейства ранее и хранятся в деле клиента.</w:t>
      </w:r>
      <w:proofErr w:type="gramEnd"/>
    </w:p>
    <w:p w:rsidR="00315EF1" w:rsidRDefault="00315EF1">
      <w:pPr>
        <w:pStyle w:val="ConsPlusNormal"/>
        <w:spacing w:before="220"/>
        <w:ind w:firstLine="540"/>
        <w:jc w:val="both"/>
      </w:pPr>
      <w:r>
        <w:t xml:space="preserve">25. </w:t>
      </w:r>
      <w:hyperlink w:anchor="P315" w:history="1">
        <w:r>
          <w:rPr>
            <w:color w:val="0000FF"/>
          </w:rPr>
          <w:t>Заявление</w:t>
        </w:r>
      </w:hyperlink>
      <w:r>
        <w:t xml:space="preserve"> и </w:t>
      </w:r>
      <w:hyperlink r:id="rId22" w:history="1">
        <w:r>
          <w:rPr>
            <w:color w:val="0000FF"/>
          </w:rPr>
          <w:t>Карточка</w:t>
        </w:r>
      </w:hyperlink>
      <w:r>
        <w:t xml:space="preserve"> образцов подписей представляются в территориальный орган Федерального казначейства за подписью руководителя и главного бухгалтера клиента или лиц, уполномоченных руководителем, за исключением </w:t>
      </w:r>
      <w:hyperlink w:anchor="P315" w:history="1">
        <w:r>
          <w:rPr>
            <w:color w:val="0000FF"/>
          </w:rPr>
          <w:t>Заявления</w:t>
        </w:r>
      </w:hyperlink>
      <w:r>
        <w:t xml:space="preserve"> и </w:t>
      </w:r>
      <w:hyperlink r:id="rId23" w:history="1">
        <w:r>
          <w:rPr>
            <w:color w:val="0000FF"/>
          </w:rPr>
          <w:t>Карточки</w:t>
        </w:r>
      </w:hyperlink>
      <w:r>
        <w:t xml:space="preserve"> образцов подписей, представляемых индивидуальным предпринимателем, которые подписываются индивидуальным предпринимателем и главным бухгалтером клиента (лицом, уполномоченным индивидуальным предпринимателем на ведение бухгалтерского учета).</w:t>
      </w:r>
    </w:p>
    <w:p w:rsidR="00315EF1" w:rsidRDefault="00315EF1">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w:t>
      </w:r>
      <w:hyperlink w:anchor="P315" w:history="1">
        <w:r>
          <w:rPr>
            <w:color w:val="0000FF"/>
          </w:rPr>
          <w:t>Заявление</w:t>
        </w:r>
      </w:hyperlink>
      <w:r>
        <w:t xml:space="preserve"> и </w:t>
      </w:r>
      <w:hyperlink r:id="rId24" w:history="1">
        <w:r>
          <w:rPr>
            <w:color w:val="0000FF"/>
          </w:rPr>
          <w:t>Карточка</w:t>
        </w:r>
      </w:hyperlink>
      <w:r>
        <w:t xml:space="preserve"> образцов подписей представляются за подписью руководителя клиента или уполномоченного им лица (далее - руководитель клиента).</w:t>
      </w:r>
    </w:p>
    <w:p w:rsidR="00315EF1" w:rsidRDefault="00315EF1">
      <w:pPr>
        <w:pStyle w:val="ConsPlusNormal"/>
        <w:spacing w:before="220"/>
        <w:ind w:firstLine="540"/>
        <w:jc w:val="both"/>
      </w:pPr>
      <w:r>
        <w:t>Указание должностей уполномоченных лиц в документах, представляемых индивидуальным предпринимателем, физическим лицом - производителем товаров, работ, услуг для открытия, переоформления (изменения реквизитов) лицевого счета, закрытия и обслуживания лицевых счетов, не обязательно.</w:t>
      </w:r>
    </w:p>
    <w:p w:rsidR="00315EF1" w:rsidRDefault="009E05F1">
      <w:pPr>
        <w:pStyle w:val="ConsPlusNormal"/>
        <w:spacing w:before="220"/>
        <w:ind w:firstLine="540"/>
        <w:jc w:val="both"/>
      </w:pPr>
      <w:hyperlink w:anchor="P315" w:history="1">
        <w:r w:rsidR="00315EF1">
          <w:rPr>
            <w:color w:val="0000FF"/>
          </w:rPr>
          <w:t>Заявление</w:t>
        </w:r>
      </w:hyperlink>
      <w:r w:rsidR="00315EF1">
        <w:t xml:space="preserve"> и </w:t>
      </w:r>
      <w:hyperlink r:id="rId25" w:history="1">
        <w:r w:rsidR="00315EF1">
          <w:rPr>
            <w:color w:val="0000FF"/>
          </w:rPr>
          <w:t>Карточка</w:t>
        </w:r>
      </w:hyperlink>
      <w:r w:rsidR="00315EF1">
        <w:t xml:space="preserve"> образцов подписей клиентов, являющихся индивидуальным предпринимателем, физическим лицом - производителем товаров, работ, предоставляются за подписью индивидуального предпринимателя, физического лица - производителя товаров, работ.</w:t>
      </w:r>
    </w:p>
    <w:p w:rsidR="00315EF1" w:rsidRDefault="00315EF1">
      <w:pPr>
        <w:pStyle w:val="ConsPlusNormal"/>
        <w:spacing w:before="220"/>
        <w:ind w:firstLine="540"/>
        <w:jc w:val="both"/>
      </w:pPr>
      <w:r>
        <w:t xml:space="preserve">26. </w:t>
      </w:r>
      <w:hyperlink r:id="rId26" w:history="1">
        <w:r>
          <w:rPr>
            <w:color w:val="0000FF"/>
          </w:rPr>
          <w:t>Карточка</w:t>
        </w:r>
      </w:hyperlink>
      <w:r>
        <w:t xml:space="preserve"> образцов подписей оформляется с учетом следующих особенностей:</w:t>
      </w:r>
    </w:p>
    <w:p w:rsidR="00315EF1" w:rsidRDefault="00315EF1">
      <w:pPr>
        <w:pStyle w:val="ConsPlusNormal"/>
        <w:spacing w:before="220"/>
        <w:ind w:firstLine="540"/>
        <w:jc w:val="both"/>
      </w:pPr>
      <w:r>
        <w:lastRenderedPageBreak/>
        <w:t xml:space="preserve">а) </w:t>
      </w:r>
      <w:hyperlink r:id="rId27" w:history="1">
        <w:r>
          <w:rPr>
            <w:color w:val="0000FF"/>
          </w:rPr>
          <w:t>Карточка</w:t>
        </w:r>
      </w:hyperlink>
      <w:r>
        <w:t xml:space="preserve"> образцов подписей представляется клиентом в территориальный орган Федерального казначейства в одном экземпляре;</w:t>
      </w:r>
    </w:p>
    <w:p w:rsidR="00315EF1" w:rsidRDefault="00315EF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315EF1">
        <w:tc>
          <w:tcPr>
            <w:tcW w:w="60" w:type="dxa"/>
            <w:tcBorders>
              <w:top w:val="nil"/>
              <w:left w:val="nil"/>
              <w:bottom w:val="nil"/>
              <w:right w:val="nil"/>
            </w:tcBorders>
            <w:shd w:val="clear" w:color="auto" w:fill="CED3F1"/>
            <w:tcMar>
              <w:top w:w="0" w:type="dxa"/>
              <w:left w:w="0" w:type="dxa"/>
              <w:bottom w:w="0" w:type="dxa"/>
              <w:right w:w="0" w:type="dxa"/>
            </w:tcMar>
          </w:tcPr>
          <w:p w:rsidR="00315EF1" w:rsidRDefault="00315EF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15EF1" w:rsidRDefault="00315EF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15EF1" w:rsidRDefault="00315EF1">
            <w:pPr>
              <w:pStyle w:val="ConsPlusNormal"/>
              <w:jc w:val="both"/>
            </w:pPr>
            <w:proofErr w:type="spellStart"/>
            <w:r>
              <w:rPr>
                <w:color w:val="392C69"/>
              </w:rPr>
              <w:t>КонсультантПлюс</w:t>
            </w:r>
            <w:proofErr w:type="spellEnd"/>
            <w:r>
              <w:rPr>
                <w:color w:val="392C69"/>
              </w:rPr>
              <w:t>: примечание.</w:t>
            </w:r>
          </w:p>
          <w:p w:rsidR="00315EF1" w:rsidRDefault="00315EF1">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15EF1" w:rsidRDefault="00315EF1">
            <w:pPr>
              <w:spacing w:after="1" w:line="0" w:lineRule="atLeast"/>
            </w:pPr>
          </w:p>
        </w:tc>
      </w:tr>
    </w:tbl>
    <w:p w:rsidR="00315EF1" w:rsidRDefault="00315EF1">
      <w:pPr>
        <w:pStyle w:val="ConsPlusNormal"/>
        <w:spacing w:before="280"/>
        <w:ind w:firstLine="540"/>
        <w:jc w:val="both"/>
      </w:pPr>
      <w:r>
        <w:t xml:space="preserve">б) если в штате клиента нет должности главного бухгалтера (другого должностного лица, выполняющего его функции) Карточка образцов подписей представляется за подписью руководителя клиента (уполномоченного им лица). </w:t>
      </w:r>
      <w:proofErr w:type="gramStart"/>
      <w:r>
        <w:t xml:space="preserve">В </w:t>
      </w:r>
      <w:hyperlink r:id="rId28" w:history="1">
        <w:r>
          <w:rPr>
            <w:color w:val="0000FF"/>
          </w:rPr>
          <w:t>графе</w:t>
        </w:r>
      </w:hyperlink>
      <w:r>
        <w:t xml:space="preserve"> "Фамилия, имя, отчество &lt;4&gt;"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и иные документы, представленные в территориальный орган Федерального казначейства, считаются действительными при наличии на них подписи лица, наделенного правом первой подписи;</w:t>
      </w:r>
      <w:proofErr w:type="gramEnd"/>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&lt;4&gt; Отчество указывается при наличии.</w:t>
      </w:r>
    </w:p>
    <w:p w:rsidR="00315EF1" w:rsidRDefault="00315EF1">
      <w:pPr>
        <w:pStyle w:val="ConsPlusNormal"/>
        <w:jc w:val="both"/>
      </w:pPr>
    </w:p>
    <w:p w:rsidR="00315EF1" w:rsidRDefault="00315EF1">
      <w:pPr>
        <w:pStyle w:val="ConsPlusNormal"/>
        <w:ind w:firstLine="540"/>
        <w:jc w:val="both"/>
      </w:pPr>
      <w:proofErr w:type="gramStart"/>
      <w:r>
        <w:t xml:space="preserve">в) при смене руководителя клиента (уполномоченного им лица) или главного бухгалтера клиента, а также при назначении временно исполняющего обязанности руководителя клиента или главного бухгалтера клиента в случае освобождения руководителя клиента или главного бухгалтера клиента от ранее занимаемой должности представляется новая, заверенная в соответствии с </w:t>
      </w:r>
      <w:hyperlink w:anchor="P132" w:history="1">
        <w:r>
          <w:rPr>
            <w:color w:val="0000FF"/>
          </w:rPr>
          <w:t>пунктами 27</w:t>
        </w:r>
      </w:hyperlink>
      <w:r>
        <w:t xml:space="preserve"> и </w:t>
      </w:r>
      <w:hyperlink w:anchor="P137" w:history="1">
        <w:r>
          <w:rPr>
            <w:color w:val="0000FF"/>
          </w:rPr>
          <w:t>28</w:t>
        </w:r>
      </w:hyperlink>
      <w:r>
        <w:t xml:space="preserve"> настоящего Порядка, </w:t>
      </w:r>
      <w:hyperlink r:id="rId29" w:history="1">
        <w:r>
          <w:rPr>
            <w:color w:val="0000FF"/>
          </w:rPr>
          <w:t>Карточка</w:t>
        </w:r>
      </w:hyperlink>
      <w:r>
        <w:t xml:space="preserve"> образцов подписей с образцами подписей всех лиц;</w:t>
      </w:r>
      <w:proofErr w:type="gramEnd"/>
    </w:p>
    <w:p w:rsidR="00315EF1" w:rsidRDefault="00315EF1">
      <w:pPr>
        <w:pStyle w:val="ConsPlusNormal"/>
        <w:spacing w:before="220"/>
        <w:ind w:firstLine="540"/>
        <w:jc w:val="both"/>
      </w:pPr>
      <w:r>
        <w:t xml:space="preserve">г) </w:t>
      </w:r>
      <w:hyperlink r:id="rId30"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клиента и главного бухгалтера клиента (уполномоченных руководителем клиента лиц) остаются прежними. Она принимается главным бухгалтером территориального органа Федерального казначейства (уполномоченным руководителем лицом) после сверки подписей руководителя клиента и главного бухгалтера клиента (уполномоченных руководителем клиента лиц), подписавших </w:t>
      </w:r>
      <w:hyperlink r:id="rId31" w:history="1">
        <w:r>
          <w:rPr>
            <w:color w:val="0000FF"/>
          </w:rPr>
          <w:t>Карточку</w:t>
        </w:r>
      </w:hyperlink>
      <w:r>
        <w:t xml:space="preserve"> образцов подписей, с образцами их подписей на заменяемой </w:t>
      </w:r>
      <w:hyperlink r:id="rId32" w:history="1">
        <w:r>
          <w:rPr>
            <w:color w:val="0000FF"/>
          </w:rPr>
          <w:t>Карточке</w:t>
        </w:r>
      </w:hyperlink>
      <w:r>
        <w:t xml:space="preserve"> образцов подписей;</w:t>
      </w:r>
    </w:p>
    <w:p w:rsidR="00315EF1" w:rsidRDefault="00315EF1">
      <w:pPr>
        <w:pStyle w:val="ConsPlusNormal"/>
        <w:spacing w:before="220"/>
        <w:ind w:firstLine="540"/>
        <w:jc w:val="both"/>
      </w:pPr>
      <w:bookmarkStart w:id="7" w:name="P129"/>
      <w:bookmarkEnd w:id="7"/>
      <w:r>
        <w:t xml:space="preserve">д) при назначении исполняющего обязанности руководителя клиента или главного бухгалтера клиента дополнительно представляется заверенная в соответствии с </w:t>
      </w:r>
      <w:hyperlink w:anchor="P132" w:history="1">
        <w:r>
          <w:rPr>
            <w:color w:val="0000FF"/>
          </w:rPr>
          <w:t>пунктами 27</w:t>
        </w:r>
      </w:hyperlink>
      <w:r>
        <w:t xml:space="preserve"> или </w:t>
      </w:r>
      <w:hyperlink w:anchor="P137" w:history="1">
        <w:r>
          <w:rPr>
            <w:color w:val="0000FF"/>
          </w:rPr>
          <w:t>28</w:t>
        </w:r>
      </w:hyperlink>
      <w:r>
        <w:t xml:space="preserve"> настоящего Порядка временная </w:t>
      </w:r>
      <w:hyperlink r:id="rId33"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клиента или главного бухгалтера клиента, с указанием срока их полномочий;</w:t>
      </w:r>
    </w:p>
    <w:p w:rsidR="00315EF1" w:rsidRDefault="00315EF1">
      <w:pPr>
        <w:pStyle w:val="ConsPlusNormal"/>
        <w:spacing w:before="220"/>
        <w:ind w:firstLine="540"/>
        <w:jc w:val="both"/>
      </w:pPr>
      <w:proofErr w:type="gramStart"/>
      <w:r>
        <w:t xml:space="preserve">е) при временном предоставлении лицу права первой или второй подписи (кроме случаев, предусмотренных </w:t>
      </w:r>
      <w:hyperlink w:anchor="P129" w:history="1">
        <w:r>
          <w:rPr>
            <w:color w:val="0000FF"/>
          </w:rPr>
          <w:t>подпунктом "д"</w:t>
        </w:r>
      </w:hyperlink>
      <w:r>
        <w:t xml:space="preserve"> настоящего пункта), а также при временной замене одного из лиц, включенных в </w:t>
      </w:r>
      <w:hyperlink r:id="rId34" w:history="1">
        <w:r>
          <w:rPr>
            <w:color w:val="0000FF"/>
          </w:rPr>
          <w:t>Карточку</w:t>
        </w:r>
      </w:hyperlink>
      <w:r>
        <w:t xml:space="preserve"> образцов подписей, уполномоченных руководителем клиента, новая </w:t>
      </w:r>
      <w:hyperlink r:id="rId35" w:history="1">
        <w:r>
          <w:rPr>
            <w:color w:val="0000FF"/>
          </w:rPr>
          <w:t>Карточка</w:t>
        </w:r>
      </w:hyperlink>
      <w:r>
        <w:t xml:space="preserve"> образцов подписей не составляется, а дополнительно представляется </w:t>
      </w:r>
      <w:hyperlink r:id="rId36" w:history="1">
        <w:r>
          <w:rPr>
            <w:color w:val="0000FF"/>
          </w:rPr>
          <w:t>Карточка</w:t>
        </w:r>
      </w:hyperlink>
      <w:r>
        <w:t xml:space="preserve"> образцов подписей только с образцом подписи лица, которому временно предоставлено право первой или второй подписи, с указанием</w:t>
      </w:r>
      <w:proofErr w:type="gramEnd"/>
      <w:r>
        <w:t xml:space="preserve"> срока ее действия. Временная </w:t>
      </w:r>
      <w:hyperlink r:id="rId37" w:history="1">
        <w:r>
          <w:rPr>
            <w:color w:val="0000FF"/>
          </w:rPr>
          <w:t>Карточка</w:t>
        </w:r>
      </w:hyperlink>
      <w:r>
        <w:t xml:space="preserve"> образцов подписей подписывается руководителем клиента и главным бухгалтером клиента (уполномоченными руководителем клиента лицами) и дополнительного заверения не требует.</w:t>
      </w:r>
    </w:p>
    <w:p w:rsidR="00315EF1" w:rsidRDefault="00315EF1">
      <w:pPr>
        <w:pStyle w:val="ConsPlusNormal"/>
        <w:spacing w:before="220"/>
        <w:ind w:firstLine="540"/>
        <w:jc w:val="both"/>
      </w:pPr>
      <w:r>
        <w:t xml:space="preserve">Все дополнения и исправления в </w:t>
      </w:r>
      <w:hyperlink r:id="rId38"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территориального органа Федерального казначейства или индивидуального предпринимателя, физического лица - производителя товаров, работ с указанием даты исправления.</w:t>
      </w:r>
    </w:p>
    <w:p w:rsidR="00315EF1" w:rsidRDefault="00315EF1">
      <w:pPr>
        <w:pStyle w:val="ConsPlusNormal"/>
        <w:spacing w:before="220"/>
        <w:ind w:firstLine="540"/>
        <w:jc w:val="both"/>
      </w:pPr>
      <w:bookmarkStart w:id="8" w:name="P132"/>
      <w:bookmarkEnd w:id="8"/>
      <w:r>
        <w:t xml:space="preserve">27. </w:t>
      </w:r>
      <w:hyperlink r:id="rId39" w:history="1">
        <w:r>
          <w:rPr>
            <w:color w:val="0000FF"/>
          </w:rPr>
          <w:t>Карточка</w:t>
        </w:r>
      </w:hyperlink>
      <w:r>
        <w:t xml:space="preserve"> образцов подписей, представленная на бумажном носителе, заверяется на оборотной стороне в порядке, установленном законодательством Российской Федерации (нотариально) &lt;8&gt;, либо </w:t>
      </w:r>
      <w:r>
        <w:lastRenderedPageBreak/>
        <w:t>может быть оформлена в присутствии уполномоченного должностного лица территориального органа Федерального казначейства без нотариального заверения.</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proofErr w:type="gramStart"/>
      <w:r>
        <w:t xml:space="preserve">&lt;8&gt; </w:t>
      </w:r>
      <w:hyperlink r:id="rId40" w:history="1">
        <w:r>
          <w:rPr>
            <w:color w:val="0000FF"/>
          </w:rPr>
          <w:t>Основы</w:t>
        </w:r>
      </w:hyperlink>
      <w:r>
        <w:t xml:space="preserve"> законодательства Российской Федерации о нотариате, утвержденные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2021, N 27, ст. 5182).</w:t>
      </w:r>
      <w:proofErr w:type="gramEnd"/>
    </w:p>
    <w:p w:rsidR="00315EF1" w:rsidRDefault="00315EF1">
      <w:pPr>
        <w:pStyle w:val="ConsPlusNormal"/>
        <w:jc w:val="both"/>
      </w:pPr>
    </w:p>
    <w:p w:rsidR="00315EF1" w:rsidRDefault="00315EF1">
      <w:pPr>
        <w:pStyle w:val="ConsPlusNormal"/>
        <w:ind w:firstLine="540"/>
        <w:jc w:val="both"/>
      </w:pPr>
      <w:r>
        <w:t xml:space="preserve">Территориальный 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r:id="rId41" w:history="1">
        <w:r>
          <w:rPr>
            <w:color w:val="0000FF"/>
          </w:rPr>
          <w:t>Карточку</w:t>
        </w:r>
      </w:hyperlink>
      <w:r>
        <w:t xml:space="preserve"> образцов подписей, заверенную нотариально.</w:t>
      </w:r>
    </w:p>
    <w:p w:rsidR="00315EF1" w:rsidRDefault="00315EF1">
      <w:pPr>
        <w:pStyle w:val="ConsPlusNormal"/>
        <w:spacing w:before="220"/>
        <w:ind w:firstLine="540"/>
        <w:jc w:val="both"/>
      </w:pPr>
      <w:bookmarkStart w:id="9" w:name="P137"/>
      <w:bookmarkEnd w:id="9"/>
      <w:r>
        <w:t xml:space="preserve">28. Для оформления </w:t>
      </w:r>
      <w:hyperlink r:id="rId42" w:history="1">
        <w:r>
          <w:rPr>
            <w:color w:val="0000FF"/>
          </w:rPr>
          <w:t>Карточки</w:t>
        </w:r>
      </w:hyperlink>
      <w:r>
        <w:t xml:space="preserve"> образцов подписей в территориальном органе Федерального казначейства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315EF1" w:rsidRDefault="00315EF1">
      <w:pPr>
        <w:pStyle w:val="ConsPlusNormal"/>
        <w:spacing w:before="220"/>
        <w:ind w:firstLine="540"/>
        <w:jc w:val="both"/>
      </w:pPr>
      <w:proofErr w:type="gramStart"/>
      <w: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Единого государственного реестра индивидуальных предпринимателей (далее - ЕГРИП), документ, удостоверяющий личность.</w:t>
      </w:r>
      <w:proofErr w:type="gramEnd"/>
    </w:p>
    <w:p w:rsidR="00315EF1" w:rsidRDefault="00315EF1">
      <w:pPr>
        <w:pStyle w:val="ConsPlusNormal"/>
        <w:spacing w:before="220"/>
        <w:ind w:firstLine="540"/>
        <w:jc w:val="both"/>
      </w:pPr>
      <w:r>
        <w:t>Физическим лицом - производителем товаров, работ, услуг представляется документ, удостоверяющий личность.</w:t>
      </w:r>
    </w:p>
    <w:p w:rsidR="00315EF1" w:rsidRDefault="00315EF1">
      <w:pPr>
        <w:pStyle w:val="ConsPlusNormal"/>
        <w:spacing w:before="220"/>
        <w:ind w:firstLine="540"/>
        <w:jc w:val="both"/>
      </w:pPr>
      <w:r>
        <w:t>Иной документ, подтверждающий полномочия участника казначейского сопровождения.</w:t>
      </w:r>
    </w:p>
    <w:p w:rsidR="00315EF1" w:rsidRDefault="00315EF1">
      <w:pPr>
        <w:pStyle w:val="ConsPlusNormal"/>
        <w:spacing w:before="220"/>
        <w:ind w:firstLine="540"/>
        <w:jc w:val="both"/>
      </w:pPr>
      <w:r>
        <w:t>Нотариально заверенные или заверенные уполномоченным должностным лицом территориального органа Федерального казначейства 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315EF1" w:rsidRDefault="00315EF1">
      <w:pPr>
        <w:pStyle w:val="ConsPlusNormal"/>
        <w:spacing w:before="220"/>
        <w:ind w:firstLine="540"/>
        <w:jc w:val="both"/>
      </w:pPr>
      <w:r>
        <w:t>Уполномоченным должностным лицом территориального органа Федерального казначейства устанавливаются:</w:t>
      </w:r>
    </w:p>
    <w:p w:rsidR="00315EF1" w:rsidRDefault="00315EF1">
      <w:pPr>
        <w:pStyle w:val="ConsPlusNormal"/>
        <w:spacing w:before="220"/>
        <w:ind w:firstLine="540"/>
        <w:jc w:val="both"/>
      </w:pPr>
      <w:r>
        <w:t xml:space="preserve">личности, указанные в </w:t>
      </w:r>
      <w:hyperlink r:id="rId43" w:history="1">
        <w:r>
          <w:rPr>
            <w:color w:val="0000FF"/>
          </w:rPr>
          <w:t>Карточке</w:t>
        </w:r>
      </w:hyperlink>
      <w:r>
        <w:t xml:space="preserve"> образцов подписей лиц, на основании представленных документов, удостоверяющих личность - паспорта гражданина Российской Федерации;</w:t>
      </w:r>
    </w:p>
    <w:p w:rsidR="00315EF1" w:rsidRDefault="00315EF1">
      <w:pPr>
        <w:pStyle w:val="ConsPlusNormal"/>
        <w:spacing w:before="220"/>
        <w:ind w:firstLine="540"/>
        <w:jc w:val="both"/>
      </w:pPr>
      <w:r>
        <w:t xml:space="preserve">полномочия, указанные в </w:t>
      </w:r>
      <w:hyperlink r:id="rId44" w:history="1">
        <w:r>
          <w:rPr>
            <w:color w:val="0000FF"/>
          </w:rPr>
          <w:t>Карточке</w:t>
        </w:r>
      </w:hyperlink>
      <w:r>
        <w:t xml:space="preserve">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315EF1" w:rsidRDefault="00315EF1">
      <w:pPr>
        <w:pStyle w:val="ConsPlusNormal"/>
        <w:spacing w:before="220"/>
        <w:ind w:firstLine="540"/>
        <w:jc w:val="both"/>
      </w:pPr>
      <w:r>
        <w:t xml:space="preserve">Лица, указанные в </w:t>
      </w:r>
      <w:hyperlink r:id="rId45" w:history="1">
        <w:r>
          <w:rPr>
            <w:color w:val="0000FF"/>
          </w:rPr>
          <w:t>Карточке</w:t>
        </w:r>
      </w:hyperlink>
      <w:r>
        <w:t xml:space="preserve"> образцов подписей, в присутствии уполномоченного должностного лица территориального органа Федерального казначейства проставляют собственноручные подписи в строках </w:t>
      </w:r>
      <w:hyperlink r:id="rId46" w:history="1">
        <w:r>
          <w:rPr>
            <w:color w:val="0000FF"/>
          </w:rPr>
          <w:t>графы 4</w:t>
        </w:r>
      </w:hyperlink>
      <w: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315EF1" w:rsidRDefault="00315EF1">
      <w:pPr>
        <w:pStyle w:val="ConsPlusNormal"/>
        <w:spacing w:before="220"/>
        <w:ind w:firstLine="540"/>
        <w:jc w:val="both"/>
      </w:pPr>
      <w:proofErr w:type="gramStart"/>
      <w:r>
        <w:t xml:space="preserve">Уполномоченное должностное лицо территориального органа Федерального казначейства в подтверждение совершения подписей лиц, указанных в </w:t>
      </w:r>
      <w:hyperlink r:id="rId47" w:history="1">
        <w:r>
          <w:rPr>
            <w:color w:val="0000FF"/>
          </w:rPr>
          <w:t>Карточке</w:t>
        </w:r>
      </w:hyperlink>
      <w:r>
        <w:t xml:space="preserve"> образцов подписей в их присутствии, заполняет </w:t>
      </w:r>
      <w:hyperlink r:id="rId48" w:history="1">
        <w:r>
          <w:rPr>
            <w:color w:val="0000FF"/>
          </w:rPr>
          <w:t>раздел</w:t>
        </w:r>
      </w:hyperlink>
      <w:r>
        <w:t xml:space="preserve"> "Отметка об удостоверении полномочий и подписей", проставляет собственноручную подпись с указанием должности, фамилии и инициалов, даты заверения и проставляет оттиск печати (штампа) (при наличии), определенной для этих целей приказом территориального органа Федерального казначейства.</w:t>
      </w:r>
      <w:proofErr w:type="gramEnd"/>
    </w:p>
    <w:p w:rsidR="00315EF1" w:rsidRDefault="00315EF1">
      <w:pPr>
        <w:pStyle w:val="ConsPlusNormal"/>
        <w:spacing w:before="220"/>
        <w:ind w:firstLine="540"/>
        <w:jc w:val="both"/>
      </w:pPr>
      <w:r>
        <w:lastRenderedPageBreak/>
        <w:t xml:space="preserve">29. Проверка документов для открытия лицевого счета, представленных участником казначейского сопровождения в соответствии с </w:t>
      </w:r>
      <w:hyperlink w:anchor="P101" w:history="1">
        <w:r>
          <w:rPr>
            <w:color w:val="0000FF"/>
          </w:rPr>
          <w:t>пунктом 24</w:t>
        </w:r>
      </w:hyperlink>
      <w:r>
        <w:t xml:space="preserve"> настоящего Порядка, осуществляется территориальным органом Федерального казначейства в течение двух рабочих дней после дня поступления указанных документов.</w:t>
      </w:r>
    </w:p>
    <w:p w:rsidR="00315EF1" w:rsidRDefault="00315EF1">
      <w:pPr>
        <w:pStyle w:val="ConsPlusNormal"/>
        <w:spacing w:before="220"/>
        <w:ind w:firstLine="540"/>
        <w:jc w:val="both"/>
      </w:pPr>
      <w:r>
        <w:t xml:space="preserve">В случае формирования документов для открытия лицевого счета с использованием ЕИС проверка представленных документов осуществляется территориальным органом Федерального казначейства в течение двух рабочих дней после дня представления участником казначейского сопровождения в территориальный орган Федерального казначейства, заверенной в соответствии с положениями </w:t>
      </w:r>
      <w:hyperlink w:anchor="P132" w:history="1">
        <w:r>
          <w:rPr>
            <w:color w:val="0000FF"/>
          </w:rPr>
          <w:t>пунктов 27</w:t>
        </w:r>
      </w:hyperlink>
      <w:r>
        <w:t xml:space="preserve"> и </w:t>
      </w:r>
      <w:hyperlink w:anchor="P137" w:history="1">
        <w:r>
          <w:rPr>
            <w:color w:val="0000FF"/>
          </w:rPr>
          <w:t>28</w:t>
        </w:r>
      </w:hyperlink>
      <w:r>
        <w:t xml:space="preserve"> настоящего Порядка </w:t>
      </w:r>
      <w:hyperlink r:id="rId49" w:history="1">
        <w:r>
          <w:rPr>
            <w:color w:val="0000FF"/>
          </w:rPr>
          <w:t>Карточки</w:t>
        </w:r>
      </w:hyperlink>
      <w:r>
        <w:t xml:space="preserve"> образцов подписей.</w:t>
      </w:r>
    </w:p>
    <w:p w:rsidR="00315EF1" w:rsidRDefault="00315EF1">
      <w:pPr>
        <w:pStyle w:val="ConsPlusNormal"/>
        <w:spacing w:before="220"/>
        <w:ind w:firstLine="540"/>
        <w:jc w:val="both"/>
      </w:pPr>
      <w:bookmarkStart w:id="10" w:name="P149"/>
      <w:bookmarkEnd w:id="10"/>
      <w:r>
        <w:t xml:space="preserve">30. При приеме </w:t>
      </w:r>
      <w:proofErr w:type="gramStart"/>
      <w:r>
        <w:t>документов, представленных для открытия лицевого счета территориальный орган Федерального казначейства проверяет</w:t>
      </w:r>
      <w:proofErr w:type="gramEnd"/>
      <w:r>
        <w:t>:</w:t>
      </w:r>
    </w:p>
    <w:p w:rsidR="00315EF1" w:rsidRDefault="00315EF1">
      <w:pPr>
        <w:pStyle w:val="ConsPlusNormal"/>
        <w:spacing w:before="220"/>
        <w:ind w:firstLine="540"/>
        <w:jc w:val="both"/>
      </w:pPr>
      <w:r>
        <w:t xml:space="preserve">соответствие формы представленного Заявления форме согласно </w:t>
      </w:r>
      <w:hyperlink w:anchor="P315" w:history="1">
        <w:r>
          <w:rPr>
            <w:color w:val="0000FF"/>
          </w:rPr>
          <w:t>приложению N 1</w:t>
        </w:r>
      </w:hyperlink>
      <w:r>
        <w:t xml:space="preserve"> к настоящему Порядку (при представлении на бумажном носителе);</w:t>
      </w:r>
    </w:p>
    <w:p w:rsidR="00315EF1" w:rsidRDefault="00315EF1">
      <w:pPr>
        <w:pStyle w:val="ConsPlusNormal"/>
        <w:spacing w:before="220"/>
        <w:ind w:firstLine="540"/>
        <w:jc w:val="both"/>
      </w:pPr>
      <w:r>
        <w:t xml:space="preserve">соответствие формы представленной </w:t>
      </w:r>
      <w:hyperlink r:id="rId50" w:history="1">
        <w:r>
          <w:rPr>
            <w:color w:val="0000FF"/>
          </w:rPr>
          <w:t>Карточки</w:t>
        </w:r>
      </w:hyperlink>
      <w:r>
        <w:t xml:space="preserve"> образцов подписей форме, установленной Порядком N 21н (при представлении на бумажном носителе);</w:t>
      </w:r>
    </w:p>
    <w:p w:rsidR="00315EF1" w:rsidRDefault="00315EF1">
      <w:pPr>
        <w:pStyle w:val="ConsPlusNormal"/>
        <w:spacing w:before="220"/>
        <w:ind w:firstLine="540"/>
        <w:jc w:val="both"/>
      </w:pPr>
      <w:r>
        <w:t>наличие полного пакета документов, необходимых для открытия лицевого счета участнику казначейского сопровождения;</w:t>
      </w:r>
    </w:p>
    <w:p w:rsidR="00315EF1" w:rsidRDefault="00315EF1">
      <w:pPr>
        <w:pStyle w:val="ConsPlusNormal"/>
        <w:spacing w:before="220"/>
        <w:ind w:firstLine="540"/>
        <w:jc w:val="both"/>
      </w:pPr>
      <w:r>
        <w:t xml:space="preserve">наличие реквизитов, предусмотренных к заполнению при представлении </w:t>
      </w:r>
      <w:hyperlink w:anchor="P315" w:history="1">
        <w:r>
          <w:rPr>
            <w:color w:val="0000FF"/>
          </w:rPr>
          <w:t>Заявления</w:t>
        </w:r>
      </w:hyperlink>
      <w:r>
        <w:t xml:space="preserve"> и </w:t>
      </w:r>
      <w:hyperlink r:id="rId51" w:history="1">
        <w:r>
          <w:rPr>
            <w:color w:val="0000FF"/>
          </w:rPr>
          <w:t>Карточки</w:t>
        </w:r>
      </w:hyperlink>
      <w:r>
        <w:t xml:space="preserve"> образцов подписей, а также их соответствие друг другу и представленным документам.</w:t>
      </w:r>
    </w:p>
    <w:p w:rsidR="00315EF1" w:rsidRDefault="00315EF1">
      <w:pPr>
        <w:pStyle w:val="ConsPlusNormal"/>
        <w:spacing w:before="220"/>
        <w:ind w:firstLine="540"/>
        <w:jc w:val="both"/>
      </w:pPr>
      <w:r>
        <w:t>Наличие исправлений в документах, представленных для открытия лицевого счета на бумажном носителе, не допускается.</w:t>
      </w:r>
    </w:p>
    <w:p w:rsidR="00315EF1" w:rsidRDefault="00315EF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315EF1">
        <w:tc>
          <w:tcPr>
            <w:tcW w:w="60" w:type="dxa"/>
            <w:tcBorders>
              <w:top w:val="nil"/>
              <w:left w:val="nil"/>
              <w:bottom w:val="nil"/>
              <w:right w:val="nil"/>
            </w:tcBorders>
            <w:shd w:val="clear" w:color="auto" w:fill="CED3F1"/>
            <w:tcMar>
              <w:top w:w="0" w:type="dxa"/>
              <w:left w:w="0" w:type="dxa"/>
              <w:bottom w:w="0" w:type="dxa"/>
              <w:right w:w="0" w:type="dxa"/>
            </w:tcMar>
          </w:tcPr>
          <w:p w:rsidR="00315EF1" w:rsidRDefault="00315EF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15EF1" w:rsidRDefault="00315EF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15EF1" w:rsidRDefault="00315EF1">
            <w:pPr>
              <w:pStyle w:val="ConsPlusNormal"/>
              <w:jc w:val="both"/>
            </w:pPr>
            <w:proofErr w:type="spellStart"/>
            <w:r>
              <w:rPr>
                <w:color w:val="392C69"/>
              </w:rPr>
              <w:t>КонсультантПлюс</w:t>
            </w:r>
            <w:proofErr w:type="spellEnd"/>
            <w:r>
              <w:rPr>
                <w:color w:val="392C69"/>
              </w:rPr>
              <w:t>: примечание.</w:t>
            </w:r>
          </w:p>
          <w:p w:rsidR="00315EF1" w:rsidRDefault="00315EF1">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15EF1" w:rsidRDefault="00315EF1">
            <w:pPr>
              <w:spacing w:after="1" w:line="0" w:lineRule="atLeast"/>
            </w:pPr>
          </w:p>
        </w:tc>
      </w:tr>
    </w:tbl>
    <w:p w:rsidR="00315EF1" w:rsidRDefault="00315EF1">
      <w:pPr>
        <w:pStyle w:val="ConsPlusNormal"/>
        <w:spacing w:before="28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52" w:history="1">
        <w:r>
          <w:rPr>
            <w:color w:val="0000FF"/>
          </w:rPr>
          <w:t>пунктах 6</w:t>
        </w:r>
      </w:hyperlink>
      <w:r>
        <w:t xml:space="preserve"> и </w:t>
      </w:r>
      <w:hyperlink r:id="rId53" w:history="1">
        <w:r>
          <w:rPr>
            <w:color w:val="0000FF"/>
          </w:rPr>
          <w:t>7 статьи 242.13-1</w:t>
        </w:r>
      </w:hyperlink>
      <w:r>
        <w:t xml:space="preserve"> Бюджетного кодекса.</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 xml:space="preserve">&lt;6&gt; </w:t>
      </w:r>
      <w:hyperlink r:id="rId54" w:history="1">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315EF1" w:rsidRDefault="00315EF1">
      <w:pPr>
        <w:pStyle w:val="ConsPlusNormal"/>
        <w:jc w:val="both"/>
      </w:pPr>
    </w:p>
    <w:p w:rsidR="00315EF1" w:rsidRDefault="00315EF1">
      <w:pPr>
        <w:pStyle w:val="ConsPlusNormal"/>
        <w:ind w:firstLine="540"/>
        <w:jc w:val="both"/>
      </w:pPr>
      <w:bookmarkStart w:id="11" w:name="P161"/>
      <w:bookmarkEnd w:id="11"/>
      <w:r>
        <w:t xml:space="preserve">32. </w:t>
      </w:r>
      <w:proofErr w:type="gramStart"/>
      <w:r>
        <w:t xml:space="preserve">При наличии оснований для приостановления &lt;7&gt; открытия лицевого счета, указанных в </w:t>
      </w:r>
      <w:hyperlink r:id="rId55" w:history="1">
        <w:r>
          <w:rPr>
            <w:color w:val="0000FF"/>
          </w:rPr>
          <w:t>пункте 7 статьи 242.13-1</w:t>
        </w:r>
      </w:hyperlink>
      <w:r>
        <w:t xml:space="preserve"> Бюджетного кодекса, территориальный орган Федерального казначейства не позднее второго рабочего дня после дня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форме согласно </w:t>
      </w:r>
      <w:hyperlink w:anchor="P625" w:history="1">
        <w:r>
          <w:rPr>
            <w:color w:val="0000FF"/>
          </w:rPr>
          <w:t>приложению N 4</w:t>
        </w:r>
      </w:hyperlink>
      <w:r>
        <w:t xml:space="preserve"> к настоящему Порядку (код формы по КФД</w:t>
      </w:r>
      <w:proofErr w:type="gramEnd"/>
      <w:r>
        <w:t xml:space="preserve"> 0531361) в электронном виде или при отсутствии технической возможности в письменном виде:</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 xml:space="preserve">&lt;7&gt; </w:t>
      </w:r>
      <w:hyperlink r:id="rId56" w:history="1">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315EF1" w:rsidRDefault="00315EF1">
      <w:pPr>
        <w:pStyle w:val="ConsPlusNormal"/>
        <w:jc w:val="both"/>
      </w:pPr>
    </w:p>
    <w:p w:rsidR="00315EF1" w:rsidRDefault="00315EF1">
      <w:pPr>
        <w:pStyle w:val="ConsPlusNormal"/>
        <w:ind w:firstLine="540"/>
        <w:jc w:val="both"/>
      </w:pPr>
      <w:r>
        <w:t xml:space="preserve">- получателю бюджетных средств и участнику казначейского сопровождения, получающему целевые </w:t>
      </w:r>
      <w:r>
        <w:lastRenderedPageBreak/>
        <w:t>средства по договору (соглашению);</w:t>
      </w:r>
    </w:p>
    <w:p w:rsidR="00315EF1" w:rsidRDefault="00315EF1">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315EF1" w:rsidRDefault="00315EF1">
      <w:pPr>
        <w:pStyle w:val="ConsPlusNormal"/>
        <w:spacing w:before="220"/>
        <w:ind w:firstLine="540"/>
        <w:jc w:val="both"/>
      </w:pPr>
      <w:bookmarkStart w:id="12" w:name="P167"/>
      <w:bookmarkEnd w:id="12"/>
      <w:r>
        <w:t xml:space="preserve">33. </w:t>
      </w:r>
      <w:proofErr w:type="gramStart"/>
      <w:r>
        <w:t xml:space="preserve">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1" w:history="1">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717" w:history="1">
        <w:r>
          <w:rPr>
            <w:color w:val="0000FF"/>
          </w:rPr>
          <w:t>приложению</w:t>
        </w:r>
        <w:proofErr w:type="gramEnd"/>
        <w:r>
          <w:rPr>
            <w:color w:val="0000FF"/>
          </w:rPr>
          <w:t xml:space="preserve">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315EF1" w:rsidRDefault="00315EF1">
      <w:pPr>
        <w:pStyle w:val="ConsPlusNormal"/>
        <w:spacing w:before="22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50" w:history="1">
        <w:r>
          <w:rPr>
            <w:color w:val="0000FF"/>
          </w:rPr>
          <w:t>пунктом 65</w:t>
        </w:r>
      </w:hyperlink>
      <w:r>
        <w:t xml:space="preserve"> настоящего Порядка:</w:t>
      </w:r>
    </w:p>
    <w:p w:rsidR="00315EF1" w:rsidRDefault="00315EF1">
      <w:pPr>
        <w:pStyle w:val="ConsPlusNormal"/>
        <w:spacing w:before="220"/>
        <w:ind w:firstLine="540"/>
        <w:jc w:val="both"/>
      </w:pPr>
      <w:proofErr w:type="gramStart"/>
      <w:r>
        <w:t xml:space="preserve">при несоответствии указанных документов, положениям, указанным в </w:t>
      </w:r>
      <w:hyperlink w:anchor="P149" w:history="1">
        <w:r>
          <w:rPr>
            <w:color w:val="0000FF"/>
          </w:rPr>
          <w:t>пункте 30</w:t>
        </w:r>
      </w:hyperlink>
      <w:r>
        <w:t xml:space="preserve"> настоящего Порядка, и (или) в случае наличия, указанных в </w:t>
      </w:r>
      <w:hyperlink r:id="rId57" w:history="1">
        <w:r>
          <w:rPr>
            <w:color w:val="0000FF"/>
          </w:rPr>
          <w:t>пункте 6 статьи 242.13-1</w:t>
        </w:r>
      </w:hyperlink>
      <w:r>
        <w:t xml:space="preserve"> Бюджетного кодекса, оснований для отказа в открытии лицевого счета, в срок не позднее двух рабочих дней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roofErr w:type="gramEnd"/>
    </w:p>
    <w:p w:rsidR="00315EF1" w:rsidRDefault="00315EF1">
      <w:pPr>
        <w:pStyle w:val="ConsPlusNormal"/>
        <w:spacing w:before="220"/>
        <w:ind w:firstLine="540"/>
        <w:jc w:val="both"/>
      </w:pPr>
      <w:proofErr w:type="gramStart"/>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717" w:history="1">
        <w:r>
          <w:rPr>
            <w:color w:val="0000FF"/>
          </w:rPr>
          <w:t>Информации</w:t>
        </w:r>
      </w:hyperlink>
      <w:r>
        <w:t>.</w:t>
      </w:r>
      <w:proofErr w:type="gramEnd"/>
    </w:p>
    <w:p w:rsidR="00315EF1" w:rsidRDefault="00315EF1">
      <w:pPr>
        <w:pStyle w:val="ConsPlusNormal"/>
        <w:spacing w:before="220"/>
        <w:ind w:firstLine="540"/>
        <w:jc w:val="both"/>
      </w:pPr>
      <w:proofErr w:type="gramStart"/>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согласно </w:t>
      </w:r>
      <w:hyperlink w:anchor="P806" w:history="1">
        <w:r>
          <w:rPr>
            <w:color w:val="0000FF"/>
          </w:rPr>
          <w:t>приложению N 6</w:t>
        </w:r>
      </w:hyperlink>
      <w:r>
        <w:t xml:space="preserve"> к настоящему</w:t>
      </w:r>
      <w:proofErr w:type="gramEnd"/>
      <w:r>
        <w:t xml:space="preserve"> Порядку (код формы по КФД 0531363) в электронном виде или при отсутствии технической возможности в письменном виде в день возврата участнику казначейского сопровождения документов, представленных для открытия лицевого счета.</w:t>
      </w:r>
    </w:p>
    <w:p w:rsidR="00315EF1" w:rsidRDefault="00315EF1">
      <w:pPr>
        <w:pStyle w:val="ConsPlusNormal"/>
        <w:spacing w:before="220"/>
        <w:ind w:firstLine="540"/>
        <w:jc w:val="both"/>
      </w:pPr>
      <w:r>
        <w:t xml:space="preserve">35. </w:t>
      </w:r>
      <w:proofErr w:type="gramStart"/>
      <w:r>
        <w:t xml:space="preserve">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58" w:history="1">
        <w:r>
          <w:rPr>
            <w:color w:val="0000FF"/>
          </w:rPr>
          <w:t>пунктах 6</w:t>
        </w:r>
      </w:hyperlink>
      <w:r>
        <w:t xml:space="preserve"> и </w:t>
      </w:r>
      <w:hyperlink r:id="rId59" w:history="1">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не позднее следующего рабочего дня после дня завершения указанных проверок осуществляет</w:t>
      </w:r>
      <w:proofErr w:type="gramEnd"/>
      <w:r>
        <w:t xml:space="preserve"> открытие лицевого счета клиенту.</w:t>
      </w:r>
    </w:p>
    <w:p w:rsidR="00315EF1" w:rsidRDefault="00315EF1">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315EF1" w:rsidRDefault="00315EF1">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717" w:history="1">
        <w:r>
          <w:rPr>
            <w:color w:val="0000FF"/>
          </w:rPr>
          <w:t>Информации</w:t>
        </w:r>
      </w:hyperlink>
      <w:r>
        <w:t>, содержащей решение о подтверждении открытия лицевого счета;</w:t>
      </w:r>
    </w:p>
    <w:p w:rsidR="00315EF1" w:rsidRDefault="00315EF1">
      <w:pPr>
        <w:pStyle w:val="ConsPlusNormal"/>
        <w:spacing w:before="220"/>
        <w:ind w:firstLine="540"/>
        <w:jc w:val="both"/>
      </w:pPr>
      <w:r>
        <w:lastRenderedPageBreak/>
        <w:t xml:space="preserve">по истечении двух рабочих дней со дня направления территориальным органом Федерального казначейства </w:t>
      </w:r>
      <w:hyperlink w:anchor="P625" w:history="1">
        <w:r>
          <w:rPr>
            <w:color w:val="0000FF"/>
          </w:rPr>
          <w:t>Уведомления</w:t>
        </w:r>
      </w:hyperlink>
      <w:r>
        <w:t xml:space="preserve"> о приостановлении открытия лицевого счета, предусмотренного </w:t>
      </w:r>
      <w:hyperlink w:anchor="P161" w:history="1">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717" w:history="1">
        <w:r>
          <w:rPr>
            <w:color w:val="0000FF"/>
          </w:rPr>
          <w:t>Информации</w:t>
        </w:r>
      </w:hyperlink>
      <w:r>
        <w:t xml:space="preserve">, предусмотренной </w:t>
      </w:r>
      <w:hyperlink w:anchor="P167" w:history="1">
        <w:r>
          <w:rPr>
            <w:color w:val="0000FF"/>
          </w:rPr>
          <w:t>пунктом 33</w:t>
        </w:r>
      </w:hyperlink>
      <w:r>
        <w:t xml:space="preserve"> настоящего Порядка.</w:t>
      </w:r>
    </w:p>
    <w:p w:rsidR="00315EF1" w:rsidRDefault="00315EF1">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315EF1" w:rsidRDefault="00315EF1">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096" w:history="1">
        <w:r>
          <w:rPr>
            <w:color w:val="0000FF"/>
          </w:rPr>
          <w:t>приложению N 9</w:t>
        </w:r>
      </w:hyperlink>
      <w:r>
        <w:t xml:space="preserve"> к настоящему Порядку (код формы по КФД 0531370) (далее - Выписка из лицевого счета).</w:t>
      </w:r>
    </w:p>
    <w:p w:rsidR="00315EF1" w:rsidRDefault="00315EF1">
      <w:pPr>
        <w:pStyle w:val="ConsPlusNormal"/>
        <w:spacing w:before="220"/>
        <w:ind w:firstLine="540"/>
        <w:jc w:val="both"/>
      </w:pPr>
      <w:bookmarkStart w:id="13" w:name="P178"/>
      <w:bookmarkEnd w:id="13"/>
      <w:r>
        <w:t xml:space="preserve">36. </w:t>
      </w:r>
      <w:proofErr w:type="gramStart"/>
      <w:r>
        <w:t xml:space="preserve">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60" w:history="1">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61" w:history="1">
        <w:r>
          <w:rPr>
            <w:color w:val="0000FF"/>
          </w:rPr>
          <w:t>подпунктом 2 пункта 3 статьи 242.13-1</w:t>
        </w:r>
      </w:hyperlink>
      <w:r>
        <w:t xml:space="preserve"> Бюджетного кодекса.</w:t>
      </w:r>
      <w:proofErr w:type="gramEnd"/>
    </w:p>
    <w:p w:rsidR="00315EF1" w:rsidRDefault="00315EF1">
      <w:pPr>
        <w:pStyle w:val="ConsPlusNormal"/>
        <w:spacing w:before="220"/>
        <w:ind w:firstLine="540"/>
        <w:jc w:val="both"/>
      </w:pPr>
      <w:proofErr w:type="gramStart"/>
      <w:r>
        <w:t xml:space="preserve">При наличии признаков финансовых нарушений, выявленных по результатам проверки, указанной в </w:t>
      </w:r>
      <w:hyperlink w:anchor="P178" w:history="1">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898" w:history="1">
        <w:r>
          <w:rPr>
            <w:color w:val="0000FF"/>
          </w:rPr>
          <w:t>приложению N 7</w:t>
        </w:r>
      </w:hyperlink>
      <w:r>
        <w:t xml:space="preserve"> к настоящему Порядку (код формы по</w:t>
      </w:r>
      <w:proofErr w:type="gramEnd"/>
      <w:r>
        <w:t xml:space="preserve"> </w:t>
      </w:r>
      <w:proofErr w:type="gramStart"/>
      <w:r>
        <w:t>КФД 0531378) в электронном виде или при отсутствии технической возможности в письменном виде.</w:t>
      </w:r>
      <w:proofErr w:type="gramEnd"/>
    </w:p>
    <w:p w:rsidR="00315EF1" w:rsidRDefault="00315EF1">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451" w:history="1">
        <w:r>
          <w:rPr>
            <w:color w:val="0000FF"/>
          </w:rPr>
          <w:t>приложению N 13</w:t>
        </w:r>
      </w:hyperlink>
      <w:r>
        <w:t xml:space="preserve"> к настоящему Порядку (далее - Книга регистрации лицевых счетов).</w:t>
      </w:r>
    </w:p>
    <w:p w:rsidR="00315EF1" w:rsidRDefault="00315EF1">
      <w:pPr>
        <w:pStyle w:val="ConsPlusNormal"/>
        <w:spacing w:before="220"/>
        <w:ind w:firstLine="540"/>
        <w:jc w:val="both"/>
      </w:pPr>
      <w:proofErr w:type="gramStart"/>
      <w:r>
        <w:t xml:space="preserve">Территориальный орган Федерального казначейства в течение одного рабочего дня после дня внесения в </w:t>
      </w:r>
      <w:hyperlink w:anchor="P2451" w:history="1">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(соответствующего раздела на лицевом счете) (рекомендуемый образец приведен в </w:t>
      </w:r>
      <w:hyperlink w:anchor="P560" w:history="1">
        <w:r>
          <w:rPr>
            <w:color w:val="0000FF"/>
          </w:rPr>
          <w:t>приложении N 3</w:t>
        </w:r>
      </w:hyperlink>
      <w:r>
        <w:t xml:space="preserve"> к настоящему Порядку) в электронном виде или при отсутствии технической возможности в письменном виде клиенту и заказчику.</w:t>
      </w:r>
      <w:proofErr w:type="gramEnd"/>
    </w:p>
    <w:p w:rsidR="00315EF1" w:rsidRDefault="00315EF1">
      <w:pPr>
        <w:pStyle w:val="ConsPlusNormal"/>
        <w:spacing w:before="220"/>
        <w:ind w:firstLine="540"/>
        <w:jc w:val="both"/>
      </w:pPr>
      <w:r>
        <w:t>38. Книга регистрации лицевых счетов ведется в электронном виде.</w:t>
      </w:r>
    </w:p>
    <w:p w:rsidR="00315EF1" w:rsidRDefault="00315EF1">
      <w:pPr>
        <w:pStyle w:val="ConsPlusNormal"/>
        <w:spacing w:before="220"/>
        <w:ind w:firstLine="540"/>
        <w:jc w:val="both"/>
      </w:pPr>
      <w: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w:t>
      </w:r>
      <w:proofErr w:type="gramStart"/>
      <w:r>
        <w:t>единым</w:t>
      </w:r>
      <w:proofErr w:type="gramEnd"/>
      <w:r>
        <w:t xml:space="preserve"> по соответствующему клиенту.</w:t>
      </w:r>
    </w:p>
    <w:p w:rsidR="00315EF1" w:rsidRDefault="00315EF1">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15EF1" w:rsidRDefault="00315EF1">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315EF1" w:rsidRDefault="00315EF1">
      <w:pPr>
        <w:pStyle w:val="ConsPlusNormal"/>
        <w:spacing w:before="220"/>
        <w:ind w:firstLine="540"/>
        <w:jc w:val="both"/>
      </w:pPr>
      <w:bookmarkStart w:id="14" w:name="P186"/>
      <w:bookmarkEnd w:id="14"/>
      <w:r>
        <w:t xml:space="preserve">40. </w:t>
      </w:r>
      <w:proofErr w:type="gramStart"/>
      <w:r>
        <w:t xml:space="preserve">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999" w:history="1">
        <w:r>
          <w:rPr>
            <w:color w:val="0000FF"/>
          </w:rPr>
          <w:t>приложении N 8</w:t>
        </w:r>
      </w:hyperlink>
      <w:r>
        <w:t xml:space="preserve"> к настоящему Порядку), исходя из информации</w:t>
      </w:r>
      <w:proofErr w:type="gramEnd"/>
      <w:r>
        <w:t xml:space="preserve">, содержащейся в заявлении на открытие лицевого счета, предусмотренного порядком открытия лицевых счетов, установленным в соответствии с </w:t>
      </w:r>
      <w:hyperlink r:id="rId62" w:history="1">
        <w:r>
          <w:rPr>
            <w:color w:val="0000FF"/>
          </w:rPr>
          <w:t>пунктом 9 статьи 220.1</w:t>
        </w:r>
      </w:hyperlink>
      <w:r>
        <w:t xml:space="preserve"> Бюджетного кодекса.</w:t>
      </w:r>
    </w:p>
    <w:p w:rsidR="00315EF1" w:rsidRDefault="00315EF1">
      <w:pPr>
        <w:pStyle w:val="ConsPlusNormal"/>
        <w:spacing w:before="220"/>
        <w:ind w:firstLine="540"/>
        <w:jc w:val="both"/>
      </w:pPr>
      <w:proofErr w:type="gramStart"/>
      <w:r>
        <w:t xml:space="preserve">Территориальный орган Федерального казначейства проводит проверку наличия, указанных в </w:t>
      </w:r>
      <w:hyperlink r:id="rId63" w:history="1">
        <w:r>
          <w:rPr>
            <w:color w:val="0000FF"/>
          </w:rPr>
          <w:t>пунктах 6</w:t>
        </w:r>
      </w:hyperlink>
      <w:r>
        <w:t xml:space="preserve"> и </w:t>
      </w:r>
      <w:hyperlink r:id="rId64" w:history="1">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w:t>
      </w:r>
      <w:proofErr w:type="gramEnd"/>
      <w:r>
        <w:t xml:space="preserve"> от финансового органа субъекта Российской Федерации (муниципального образования) информации, предусмотренной </w:t>
      </w:r>
      <w:hyperlink w:anchor="P186" w:history="1">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315EF1" w:rsidRDefault="00315EF1">
      <w:pPr>
        <w:pStyle w:val="ConsPlusNormal"/>
        <w:spacing w:before="220"/>
        <w:ind w:firstLine="540"/>
        <w:jc w:val="both"/>
      </w:pPr>
      <w:r>
        <w:t xml:space="preserve">об отсутствии оснований, указанных в </w:t>
      </w:r>
      <w:hyperlink r:id="rId65" w:history="1">
        <w:r>
          <w:rPr>
            <w:color w:val="0000FF"/>
          </w:rPr>
          <w:t>пунктах 6</w:t>
        </w:r>
      </w:hyperlink>
      <w:r>
        <w:t xml:space="preserve"> и </w:t>
      </w:r>
      <w:hyperlink r:id="rId66" w:history="1">
        <w:r>
          <w:rPr>
            <w:color w:val="0000FF"/>
          </w:rPr>
          <w:t>7 статьи 242.13-1</w:t>
        </w:r>
      </w:hyperlink>
      <w:r>
        <w:t xml:space="preserve"> Бюджетного кодекса, для открытия лицевого счета;</w:t>
      </w:r>
    </w:p>
    <w:p w:rsidR="00315EF1" w:rsidRDefault="00315EF1">
      <w:pPr>
        <w:pStyle w:val="ConsPlusNormal"/>
        <w:spacing w:before="220"/>
        <w:ind w:firstLine="540"/>
        <w:jc w:val="both"/>
      </w:pPr>
      <w:r>
        <w:t xml:space="preserve">о наличии оснований, указанных в </w:t>
      </w:r>
      <w:hyperlink r:id="rId67" w:history="1">
        <w:r>
          <w:rPr>
            <w:color w:val="0000FF"/>
          </w:rPr>
          <w:t>пунктах 6</w:t>
        </w:r>
      </w:hyperlink>
      <w:r>
        <w:t xml:space="preserve"> и </w:t>
      </w:r>
      <w:hyperlink r:id="rId68" w:history="1">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315EF1" w:rsidRDefault="00315EF1">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315EF1" w:rsidRDefault="00315EF1">
      <w:pPr>
        <w:pStyle w:val="ConsPlusNormal"/>
        <w:spacing w:before="220"/>
        <w:ind w:firstLine="540"/>
        <w:jc w:val="both"/>
      </w:pPr>
      <w:proofErr w:type="gramStart"/>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w:t>
      </w:r>
      <w:proofErr w:type="gramEnd"/>
      <w:r>
        <w:t xml:space="preserve">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315EF1" w:rsidRDefault="00315EF1">
      <w:pPr>
        <w:pStyle w:val="ConsPlusNormal"/>
        <w:spacing w:before="220"/>
        <w:ind w:firstLine="540"/>
        <w:jc w:val="both"/>
      </w:pPr>
      <w:bookmarkStart w:id="15" w:name="P192"/>
      <w:bookmarkEnd w:id="15"/>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01" w:history="1">
        <w:r>
          <w:rPr>
            <w:color w:val="0000FF"/>
          </w:rPr>
          <w:t>пунктом 24</w:t>
        </w:r>
      </w:hyperlink>
      <w:r>
        <w:t xml:space="preserve"> настоящего Порядка.</w:t>
      </w:r>
    </w:p>
    <w:p w:rsidR="00315EF1" w:rsidRDefault="00315EF1">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315EF1" w:rsidRDefault="00315EF1">
      <w:pPr>
        <w:pStyle w:val="ConsPlusNormal"/>
        <w:spacing w:before="220"/>
        <w:ind w:firstLine="540"/>
        <w:jc w:val="both"/>
      </w:pPr>
      <w:r>
        <w:t>42. Территориальный орган Федерального казначейства не позднее следующего рабочего дня после дня получения документа-основания осуществляет открытие раздела на лицевом счете клиента.</w:t>
      </w:r>
    </w:p>
    <w:p w:rsidR="00315EF1" w:rsidRDefault="00315EF1">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или при отсутствии технической возможности в произвольной письменной форме.</w:t>
      </w:r>
    </w:p>
    <w:p w:rsidR="00315EF1" w:rsidRDefault="00315EF1">
      <w:pPr>
        <w:pStyle w:val="ConsPlusNormal"/>
        <w:spacing w:before="220"/>
        <w:ind w:firstLine="540"/>
        <w:jc w:val="both"/>
      </w:pPr>
      <w:r>
        <w:t xml:space="preserve">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копии указанных документов-оснований, заверенные в соответствии с положениями </w:t>
      </w:r>
      <w:hyperlink w:anchor="P101" w:history="1">
        <w:r>
          <w:rPr>
            <w:color w:val="0000FF"/>
          </w:rPr>
          <w:t>пункта 24</w:t>
        </w:r>
      </w:hyperlink>
      <w:r>
        <w:t xml:space="preserve"> настоящего Порядка.</w:t>
      </w:r>
    </w:p>
    <w:p w:rsidR="00315EF1" w:rsidRDefault="00315EF1">
      <w:pPr>
        <w:pStyle w:val="ConsPlusNormal"/>
        <w:spacing w:before="220"/>
        <w:ind w:firstLine="540"/>
        <w:jc w:val="both"/>
      </w:pPr>
      <w:bookmarkStart w:id="16" w:name="P197"/>
      <w:bookmarkEnd w:id="16"/>
      <w:r>
        <w:t xml:space="preserve">44. </w:t>
      </w:r>
      <w:proofErr w:type="gramStart"/>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w:t>
      </w:r>
      <w:r>
        <w:lastRenderedPageBreak/>
        <w:t>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в течение</w:t>
      </w:r>
      <w:proofErr w:type="gramEnd"/>
      <w:r>
        <w:t xml:space="preserve"> трех рабочих дней после внесения соответствующих изменений в Сводный реестр (в случае наличия клиента в Сводном реестре) указывает в </w:t>
      </w:r>
      <w:hyperlink w:anchor="P2451" w:history="1">
        <w:r>
          <w:rPr>
            <w:color w:val="0000FF"/>
          </w:rPr>
          <w:t>Книге</w:t>
        </w:r>
      </w:hyperlink>
      <w:r>
        <w:t xml:space="preserve"> регистрации лицевых счетов новое наименование клиента.</w:t>
      </w:r>
    </w:p>
    <w:p w:rsidR="00315EF1" w:rsidRDefault="00315EF1">
      <w:pPr>
        <w:pStyle w:val="ConsPlusNormal"/>
        <w:spacing w:before="220"/>
        <w:ind w:firstLine="540"/>
        <w:jc w:val="both"/>
      </w:pPr>
      <w:r>
        <w:t xml:space="preserve">В случае отсутствия информации о клиенте в Сводном реестре территориальный орган Федерального казначейства вносит изменения, предусмотренные </w:t>
      </w:r>
      <w:hyperlink w:anchor="P197" w:history="1">
        <w:r>
          <w:rPr>
            <w:color w:val="0000FF"/>
          </w:rPr>
          <w:t>абзацем первым</w:t>
        </w:r>
      </w:hyperlink>
      <w:r>
        <w:t xml:space="preserve"> настоящего пункта, на основании письменной информации, сформированной на основании сведений из ЕГРИП, полученной от клиента, подписанной руководителем клиента и главным бухгалтером клиента (уполномоченными руководителем лицами).</w:t>
      </w:r>
    </w:p>
    <w:p w:rsidR="00315EF1" w:rsidRDefault="00315EF1">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451" w:history="1">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или при отсутствии технической возможности в произвольной письменной форме клиенту.</w:t>
      </w:r>
    </w:p>
    <w:p w:rsidR="00315EF1" w:rsidRDefault="00315EF1">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315EF1" w:rsidRDefault="00315EF1">
      <w:pPr>
        <w:pStyle w:val="ConsPlusNormal"/>
        <w:spacing w:before="220"/>
        <w:ind w:firstLine="540"/>
        <w:jc w:val="both"/>
      </w:pPr>
      <w:r>
        <w:t xml:space="preserve">46. В случае изменения реквизитов клиента, в течение пяти рабочих дней после внесения соответствующих изменений, в случае необходимости клиент представляет в территориальный орган Федерального казначейства новую </w:t>
      </w:r>
      <w:hyperlink r:id="rId69" w:history="1">
        <w:r>
          <w:rPr>
            <w:color w:val="0000FF"/>
          </w:rPr>
          <w:t>Карточку</w:t>
        </w:r>
      </w:hyperlink>
      <w:r>
        <w:t xml:space="preserve"> образцов подписей.</w:t>
      </w:r>
    </w:p>
    <w:p w:rsidR="00315EF1" w:rsidRDefault="00315EF1">
      <w:pPr>
        <w:pStyle w:val="ConsPlusNormal"/>
        <w:spacing w:before="220"/>
        <w:ind w:firstLine="540"/>
        <w:jc w:val="both"/>
      </w:pPr>
      <w:r>
        <w:t xml:space="preserve">Представляемая клиентом новая </w:t>
      </w:r>
      <w:hyperlink r:id="rId70" w:history="1">
        <w:r>
          <w:rPr>
            <w:color w:val="0000FF"/>
          </w:rPr>
          <w:t>Карточка</w:t>
        </w:r>
      </w:hyperlink>
      <w: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w:t>
      </w:r>
      <w:hyperlink r:id="rId71" w:history="1">
        <w:r>
          <w:rPr>
            <w:color w:val="0000FF"/>
          </w:rPr>
          <w:t>Карточка</w:t>
        </w:r>
      </w:hyperlink>
      <w:r>
        <w:t xml:space="preserve"> образцов подписей заверяется главным бухгалтером территориального органа Федерального казначейства (уполномоченным руководителем лицом) после сличения с заверенной в соответствии с </w:t>
      </w:r>
      <w:hyperlink w:anchor="P132" w:history="1">
        <w:r>
          <w:rPr>
            <w:color w:val="0000FF"/>
          </w:rPr>
          <w:t>пунктом 27</w:t>
        </w:r>
      </w:hyperlink>
      <w:r>
        <w:t xml:space="preserve"> или </w:t>
      </w:r>
      <w:hyperlink w:anchor="P137" w:history="1">
        <w:r>
          <w:rPr>
            <w:color w:val="0000FF"/>
          </w:rPr>
          <w:t>пунктом 28</w:t>
        </w:r>
      </w:hyperlink>
      <w:r>
        <w:t xml:space="preserve"> настоящего Порядка экземпляром </w:t>
      </w:r>
      <w:hyperlink r:id="rId72" w:history="1">
        <w:r>
          <w:rPr>
            <w:color w:val="0000FF"/>
          </w:rPr>
          <w:t>Карточки</w:t>
        </w:r>
      </w:hyperlink>
      <w:r>
        <w:t xml:space="preserve"> образцов подписей, хранящейся в деле клиента.</w:t>
      </w:r>
    </w:p>
    <w:p w:rsidR="00315EF1" w:rsidRDefault="00315EF1">
      <w:pPr>
        <w:pStyle w:val="ConsPlusNormal"/>
        <w:spacing w:before="220"/>
        <w:ind w:firstLine="540"/>
        <w:jc w:val="both"/>
      </w:pPr>
      <w:r>
        <w:t xml:space="preserve">47. </w:t>
      </w:r>
      <w:proofErr w:type="gramStart"/>
      <w:r>
        <w:t xml:space="preserve">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уполномоченный руководителем территориального органа Федерального казначейства работник на </w:t>
      </w:r>
      <w:hyperlink r:id="rId73" w:history="1">
        <w:r>
          <w:rPr>
            <w:color w:val="0000FF"/>
          </w:rPr>
          <w:t>Карточке</w:t>
        </w:r>
      </w:hyperlink>
      <w:r>
        <w:t xml:space="preserve"> образцов подписей</w:t>
      </w:r>
      <w:proofErr w:type="gramEnd"/>
      <w:r>
        <w:t xml:space="preserve">, </w:t>
      </w:r>
      <w:proofErr w:type="gramStart"/>
      <w:r>
        <w:t>хранящейся в деле клиента, указывает новое наименование территориального органа Федерального казначейства и уведомляет в письменной или электронной форме клиента о смене полного наименования территориального органа Федерального казначейства.</w:t>
      </w:r>
      <w:proofErr w:type="gramEnd"/>
      <w:r>
        <w:t xml:space="preserve"> При этом каждое изменение в </w:t>
      </w:r>
      <w:hyperlink r:id="rId74" w:history="1">
        <w:r>
          <w:rPr>
            <w:color w:val="0000FF"/>
          </w:rPr>
          <w:t>Карточке</w:t>
        </w:r>
      </w:hyperlink>
      <w:r>
        <w:t xml:space="preserve"> образцов подписей должно быть подтверждено подписью главного бухгалтера территориального органа Федерального казначейства по месту предоставления </w:t>
      </w:r>
      <w:hyperlink r:id="rId75" w:history="1">
        <w:r>
          <w:rPr>
            <w:color w:val="0000FF"/>
          </w:rPr>
          <w:t>Карточки</w:t>
        </w:r>
      </w:hyperlink>
      <w:r>
        <w:t xml:space="preserve"> образцов подписей (иного уполномоченного руководителем лица) с указанием даты изменения.</w:t>
      </w:r>
    </w:p>
    <w:p w:rsidR="00315EF1" w:rsidRDefault="00315EF1">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15" w:history="1">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или на бумажном носителе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315EF1" w:rsidRDefault="00315EF1">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315EF1" w:rsidRDefault="00315EF1">
      <w:pPr>
        <w:pStyle w:val="ConsPlusNormal"/>
        <w:spacing w:before="220"/>
        <w:ind w:firstLine="540"/>
        <w:jc w:val="both"/>
      </w:pPr>
      <w:r>
        <w:lastRenderedPageBreak/>
        <w:t>49. Закрытие лицевого счета клиенту осуществляется в случае:</w:t>
      </w:r>
    </w:p>
    <w:p w:rsidR="00315EF1" w:rsidRDefault="00315EF1">
      <w:pPr>
        <w:pStyle w:val="ConsPlusNormal"/>
        <w:spacing w:before="220"/>
        <w:ind w:firstLine="540"/>
        <w:jc w:val="both"/>
      </w:pPr>
      <w:bookmarkStart w:id="17" w:name="P207"/>
      <w:bookmarkEnd w:id="17"/>
      <w:proofErr w:type="gramStart"/>
      <w:r>
        <w:t>а) реорганизации (ликвидации, исключении из ЕГРЮЛ) юридического лица, прекращения деятельности индивидуального предпринимателя;</w:t>
      </w:r>
      <w:proofErr w:type="gramEnd"/>
    </w:p>
    <w:p w:rsidR="00315EF1" w:rsidRDefault="00315EF1">
      <w:pPr>
        <w:pStyle w:val="ConsPlusNormal"/>
        <w:spacing w:before="220"/>
        <w:ind w:firstLine="540"/>
        <w:jc w:val="both"/>
      </w:pPr>
      <w:bookmarkStart w:id="18" w:name="P208"/>
      <w:bookmarkEnd w:id="18"/>
      <w:proofErr w:type="gramStart"/>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roofErr w:type="gramEnd"/>
    </w:p>
    <w:p w:rsidR="00315EF1" w:rsidRDefault="00315EF1">
      <w:pPr>
        <w:pStyle w:val="ConsPlusNormal"/>
        <w:spacing w:before="220"/>
        <w:ind w:firstLine="540"/>
        <w:jc w:val="both"/>
      </w:pPr>
      <w:r>
        <w:t>в) изменения типа учреждения;</w:t>
      </w:r>
    </w:p>
    <w:p w:rsidR="00315EF1" w:rsidRDefault="00315EF1">
      <w:pPr>
        <w:pStyle w:val="ConsPlusNormal"/>
        <w:spacing w:before="220"/>
        <w:ind w:firstLine="540"/>
        <w:jc w:val="both"/>
      </w:pPr>
      <w:bookmarkStart w:id="19" w:name="P210"/>
      <w:bookmarkEnd w:id="19"/>
      <w:r>
        <w:t>г) изменения структуры номера лицевого счета клиента;</w:t>
      </w:r>
    </w:p>
    <w:p w:rsidR="00315EF1" w:rsidRDefault="00315EF1">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315EF1" w:rsidRDefault="00315EF1">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(в случае наличия клиента в Сводном реестре).</w:t>
      </w:r>
    </w:p>
    <w:p w:rsidR="00315EF1" w:rsidRDefault="00315EF1">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(в случае наличия клиента в Сводном реестре), являющихся основанием для закрытия лицевого счета клиента, информирует клиента о необходимости представить </w:t>
      </w:r>
      <w:hyperlink w:anchor="P315" w:history="1">
        <w:r>
          <w:rPr>
            <w:color w:val="0000FF"/>
          </w:rPr>
          <w:t>Заявление</w:t>
        </w:r>
      </w:hyperlink>
      <w:r>
        <w:t>.</w:t>
      </w:r>
    </w:p>
    <w:p w:rsidR="00315EF1" w:rsidRDefault="00315EF1">
      <w:pPr>
        <w:pStyle w:val="ConsPlusNormal"/>
        <w:spacing w:before="220"/>
        <w:ind w:firstLine="540"/>
        <w:jc w:val="both"/>
      </w:pPr>
      <w:proofErr w:type="gramStart"/>
      <w:r>
        <w:t xml:space="preserve">Дополнительно обособленное подразделение юридического лица вместе с </w:t>
      </w:r>
      <w:hyperlink w:anchor="P315" w:history="1">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roofErr w:type="gramEnd"/>
    </w:p>
    <w:p w:rsidR="00315EF1" w:rsidRDefault="00315EF1">
      <w:pPr>
        <w:pStyle w:val="ConsPlusNormal"/>
        <w:spacing w:before="220"/>
        <w:ind w:firstLine="540"/>
        <w:jc w:val="both"/>
      </w:pPr>
      <w:r>
        <w:t xml:space="preserve">При реорганизации (ликвидации) клиента в случае назначения ликвидационной комиссии представляется заверенная </w:t>
      </w:r>
      <w:hyperlink r:id="rId7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15EF1" w:rsidRDefault="00315EF1">
      <w:pPr>
        <w:pStyle w:val="ConsPlusNormal"/>
        <w:spacing w:before="220"/>
        <w:ind w:firstLine="540"/>
        <w:jc w:val="both"/>
      </w:pPr>
      <w:r>
        <w:t xml:space="preserve">По завершении работы ликвидационной комиссии </w:t>
      </w:r>
      <w:hyperlink w:anchor="P315" w:history="1">
        <w:r>
          <w:rPr>
            <w:color w:val="0000FF"/>
          </w:rPr>
          <w:t>Заявление</w:t>
        </w:r>
      </w:hyperlink>
      <w:r>
        <w:t xml:space="preserve"> оформляется ликвидационной комиссией.</w:t>
      </w:r>
    </w:p>
    <w:p w:rsidR="00315EF1" w:rsidRDefault="00315EF1">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315EF1" w:rsidRDefault="00315EF1">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315EF1" w:rsidRDefault="00315EF1">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w:t>
      </w:r>
      <w:proofErr w:type="gramStart"/>
      <w:r>
        <w:t>дств с л</w:t>
      </w:r>
      <w:proofErr w:type="gramEnd"/>
      <w:r>
        <w:t>ицевого счета клиента.</w:t>
      </w:r>
    </w:p>
    <w:p w:rsidR="00315EF1" w:rsidRDefault="00315EF1">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315EF1" w:rsidRDefault="00315EF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15" w:history="1">
        <w:r>
          <w:rPr>
            <w:color w:val="0000FF"/>
          </w:rPr>
          <w:t>Заявления</w:t>
        </w:r>
      </w:hyperlink>
      <w:r>
        <w:t>.</w:t>
      </w:r>
    </w:p>
    <w:p w:rsidR="00315EF1" w:rsidRDefault="00315EF1">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315EF1">
        <w:tc>
          <w:tcPr>
            <w:tcW w:w="60" w:type="dxa"/>
            <w:tcBorders>
              <w:top w:val="nil"/>
              <w:left w:val="nil"/>
              <w:bottom w:val="nil"/>
              <w:right w:val="nil"/>
            </w:tcBorders>
            <w:shd w:val="clear" w:color="auto" w:fill="CED3F1"/>
            <w:tcMar>
              <w:top w:w="0" w:type="dxa"/>
              <w:left w:w="0" w:type="dxa"/>
              <w:bottom w:w="0" w:type="dxa"/>
              <w:right w:w="0" w:type="dxa"/>
            </w:tcMar>
          </w:tcPr>
          <w:p w:rsidR="00315EF1" w:rsidRDefault="00315EF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315EF1" w:rsidRDefault="00315EF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315EF1" w:rsidRDefault="00315EF1">
            <w:pPr>
              <w:pStyle w:val="ConsPlusNormal"/>
              <w:jc w:val="both"/>
            </w:pPr>
            <w:proofErr w:type="spellStart"/>
            <w:r>
              <w:rPr>
                <w:color w:val="392C69"/>
              </w:rPr>
              <w:t>КонсультантПлюс</w:t>
            </w:r>
            <w:proofErr w:type="spellEnd"/>
            <w:r>
              <w:rPr>
                <w:color w:val="392C69"/>
              </w:rPr>
              <w:t>: примечание.</w:t>
            </w:r>
          </w:p>
          <w:p w:rsidR="00315EF1" w:rsidRDefault="00315EF1">
            <w:pPr>
              <w:pStyle w:val="ConsPlusNormal"/>
              <w:jc w:val="both"/>
            </w:pPr>
            <w:r>
              <w:rPr>
                <w:color w:val="392C69"/>
              </w:rPr>
              <w:t>Нумерация сносок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15EF1" w:rsidRDefault="00315EF1">
            <w:pPr>
              <w:spacing w:after="1" w:line="0" w:lineRule="atLeast"/>
            </w:pPr>
          </w:p>
        </w:tc>
      </w:tr>
    </w:tbl>
    <w:p w:rsidR="00315EF1" w:rsidRDefault="00315EF1">
      <w:pPr>
        <w:pStyle w:val="ConsPlusNormal"/>
        <w:spacing w:before="280"/>
        <w:ind w:firstLine="540"/>
        <w:jc w:val="both"/>
      </w:pPr>
      <w:r>
        <w:t xml:space="preserve">52. </w:t>
      </w:r>
      <w:proofErr w:type="gramStart"/>
      <w:r>
        <w:t xml:space="preserve">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15" w:history="1">
        <w:r>
          <w:rPr>
            <w:color w:val="0000FF"/>
          </w:rPr>
          <w:t>Заявление</w:t>
        </w:r>
      </w:hyperlink>
      <w:r>
        <w:t xml:space="preserve">, а также распоряжение о совершении казначейских платежей, составленное в соответствии с </w:t>
      </w:r>
      <w:hyperlink r:id="rId77" w:history="1">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78" w:history="1">
        <w:r>
          <w:rPr>
            <w:color w:val="0000FF"/>
          </w:rPr>
          <w:t>пункта 5 статьи 242.7</w:t>
        </w:r>
      </w:hyperlink>
      <w:r>
        <w:t xml:space="preserve"> Бюджетного кодекса, для перечисления остатка денежных средств по</w:t>
      </w:r>
      <w:proofErr w:type="gramEnd"/>
      <w:r>
        <w:t xml:space="preserve"> назначению.</w:t>
      </w:r>
    </w:p>
    <w:p w:rsidR="00315EF1" w:rsidRDefault="00315EF1">
      <w:pPr>
        <w:pStyle w:val="ConsPlusNormal"/>
        <w:spacing w:before="220"/>
        <w:ind w:firstLine="540"/>
        <w:jc w:val="both"/>
      </w:pPr>
      <w:r>
        <w:t>--------------------------------</w:t>
      </w:r>
    </w:p>
    <w:p w:rsidR="00315EF1" w:rsidRDefault="00315EF1">
      <w:pPr>
        <w:pStyle w:val="ConsPlusNormal"/>
        <w:spacing w:before="220"/>
        <w:ind w:firstLine="540"/>
        <w:jc w:val="both"/>
      </w:pPr>
      <w:r>
        <w:t xml:space="preserve">&lt;11&gt; </w:t>
      </w:r>
      <w:hyperlink r:id="rId79" w:history="1">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(далее - Правила организации и функционирования системы казначейских платежей).</w:t>
      </w:r>
    </w:p>
    <w:p w:rsidR="00315EF1" w:rsidRDefault="00315EF1">
      <w:pPr>
        <w:pStyle w:val="ConsPlusNormal"/>
        <w:jc w:val="both"/>
      </w:pPr>
    </w:p>
    <w:p w:rsidR="00315EF1" w:rsidRDefault="00315EF1">
      <w:pPr>
        <w:pStyle w:val="ConsPlusNormal"/>
        <w:ind w:firstLine="540"/>
        <w:jc w:val="both"/>
      </w:pPr>
      <w:r>
        <w:t xml:space="preserve">53. </w:t>
      </w:r>
      <w:proofErr w:type="gramStart"/>
      <w:r>
        <w:t xml:space="preserve">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07" w:history="1">
        <w:r>
          <w:rPr>
            <w:color w:val="0000FF"/>
          </w:rPr>
          <w:t>подпунктом "а" пункта 49</w:t>
        </w:r>
      </w:hyperlink>
      <w:r>
        <w:t xml:space="preserve"> настоящего Порядка, а также в случаях, предусмотренных в </w:t>
      </w:r>
      <w:hyperlink w:anchor="P208" w:history="1">
        <w:r>
          <w:rPr>
            <w:color w:val="0000FF"/>
          </w:rPr>
          <w:t>подпунктах "б"</w:t>
        </w:r>
      </w:hyperlink>
      <w:r>
        <w:t xml:space="preserve"> и </w:t>
      </w:r>
      <w:hyperlink w:anchor="P210" w:history="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w:t>
      </w:r>
      <w:proofErr w:type="gramEnd"/>
      <w:r>
        <w:t xml:space="preserve"> территориальным органом Федерального казначейства на основании </w:t>
      </w:r>
      <w:hyperlink w:anchor="P315"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315EF1" w:rsidRDefault="00315EF1">
      <w:pPr>
        <w:pStyle w:val="ConsPlusNormal"/>
        <w:spacing w:before="220"/>
        <w:ind w:firstLine="540"/>
        <w:jc w:val="both"/>
      </w:pPr>
      <w:r>
        <w:t xml:space="preserve">54. Территориальный орган Федерального казначейства по месту представления </w:t>
      </w:r>
      <w:hyperlink w:anchor="P315" w:history="1">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15" w:history="1">
        <w:r>
          <w:rPr>
            <w:color w:val="0000FF"/>
          </w:rPr>
          <w:t>Заявлением</w:t>
        </w:r>
      </w:hyperlink>
      <w:r>
        <w:t>.</w:t>
      </w:r>
    </w:p>
    <w:p w:rsidR="00315EF1" w:rsidRDefault="00315EF1">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315EF1" w:rsidRDefault="00315EF1">
      <w:pPr>
        <w:pStyle w:val="ConsPlusNormal"/>
        <w:spacing w:before="220"/>
        <w:ind w:firstLine="540"/>
        <w:jc w:val="both"/>
      </w:pPr>
      <w:r>
        <w:t>56. При приеме документов на закрытие лицевого счета клиенту территориальный орган Федерального казначейства также проверяет:</w:t>
      </w:r>
    </w:p>
    <w:p w:rsidR="00315EF1" w:rsidRDefault="00315EF1">
      <w:pPr>
        <w:pStyle w:val="ConsPlusNormal"/>
        <w:spacing w:before="220"/>
        <w:ind w:firstLine="540"/>
        <w:jc w:val="both"/>
      </w:pPr>
      <w:r>
        <w:t xml:space="preserve">соответствие формы представленного Заявления форме согласно </w:t>
      </w:r>
      <w:hyperlink w:anchor="P315" w:history="1">
        <w:r>
          <w:rPr>
            <w:color w:val="0000FF"/>
          </w:rPr>
          <w:t>приложению N 1</w:t>
        </w:r>
      </w:hyperlink>
      <w:r>
        <w:t xml:space="preserve"> к настоящему Порядку (при представлении на бумажном носителе);</w:t>
      </w:r>
    </w:p>
    <w:p w:rsidR="00315EF1" w:rsidRDefault="00315EF1">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315EF1" w:rsidRDefault="00315EF1">
      <w:pPr>
        <w:pStyle w:val="ConsPlusNormal"/>
        <w:spacing w:before="220"/>
        <w:ind w:firstLine="540"/>
        <w:jc w:val="both"/>
      </w:pPr>
      <w:r>
        <w:t>Наличие исправлений в представленных в территориальный орган Федерального казначейства документах на закрытие лицевого счета на бумажном носителе не допускается.</w:t>
      </w:r>
    </w:p>
    <w:p w:rsidR="00315EF1" w:rsidRDefault="00315EF1">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50" w:history="1">
        <w:r>
          <w:rPr>
            <w:color w:val="0000FF"/>
          </w:rPr>
          <w:t>пунктом 65</w:t>
        </w:r>
      </w:hyperlink>
      <w:r>
        <w:t xml:space="preserve"> настоящего Порядка.</w:t>
      </w:r>
    </w:p>
    <w:p w:rsidR="00315EF1" w:rsidRDefault="00315EF1">
      <w:pPr>
        <w:pStyle w:val="ConsPlusNormal"/>
        <w:spacing w:before="220"/>
        <w:ind w:firstLine="540"/>
        <w:jc w:val="both"/>
      </w:pPr>
      <w:r>
        <w:t xml:space="preserve">58. </w:t>
      </w:r>
      <w:proofErr w:type="gramStart"/>
      <w:r>
        <w:t xml:space="preserve">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w:t>
      </w:r>
      <w:r>
        <w:lastRenderedPageBreak/>
        <w:t>учтенных на данном лицевом счете путем предоставления</w:t>
      </w:r>
      <w:proofErr w:type="gramEnd"/>
      <w:r>
        <w:t xml:space="preserve"> клиенту Отчета о состоянии лицевого счета по форме согласно </w:t>
      </w:r>
      <w:hyperlink w:anchor="P1370" w:history="1">
        <w:r>
          <w:rPr>
            <w:color w:val="0000FF"/>
          </w:rPr>
          <w:t>приложению N 10</w:t>
        </w:r>
      </w:hyperlink>
      <w:r>
        <w:t xml:space="preserve"> к настоящему Порядку (код формы по КФД 0531372) (далее - Отчет о состоянии лицевого счета).</w:t>
      </w:r>
    </w:p>
    <w:p w:rsidR="00315EF1" w:rsidRDefault="00315EF1">
      <w:pPr>
        <w:pStyle w:val="ConsPlusNormal"/>
        <w:spacing w:before="220"/>
        <w:ind w:firstLine="540"/>
        <w:jc w:val="both"/>
      </w:pPr>
      <w:r>
        <w:t>59. Проверенные документы хранятся в деле клиента.</w:t>
      </w:r>
    </w:p>
    <w:p w:rsidR="00315EF1" w:rsidRDefault="00315EF1">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451" w:history="1">
        <w:r>
          <w:rPr>
            <w:color w:val="0000FF"/>
          </w:rPr>
          <w:t>Книгу</w:t>
        </w:r>
      </w:hyperlink>
      <w:r>
        <w:t xml:space="preserve"> регистрации лицевых счетов.</w:t>
      </w:r>
    </w:p>
    <w:p w:rsidR="00315EF1" w:rsidRDefault="00315EF1">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письменной или электронной форме.</w:t>
      </w:r>
    </w:p>
    <w:p w:rsidR="00315EF1" w:rsidRDefault="00315EF1">
      <w:pPr>
        <w:pStyle w:val="ConsPlusNormal"/>
        <w:spacing w:before="220"/>
        <w:ind w:firstLine="540"/>
        <w:jc w:val="both"/>
      </w:pPr>
      <w:r>
        <w:t>Копии сообщений о закрытии соответствующего лицевого счета хранятся в деле клиента.</w:t>
      </w:r>
    </w:p>
    <w:p w:rsidR="00315EF1" w:rsidRDefault="00315EF1">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315EF1" w:rsidRDefault="00315EF1">
      <w:pPr>
        <w:pStyle w:val="ConsPlusNormal"/>
        <w:spacing w:before="220"/>
        <w:ind w:firstLine="540"/>
        <w:jc w:val="both"/>
      </w:pPr>
      <w:r>
        <w:t>Копии сообщений, направленных в налоговый орган, хранятся в деле клиента.</w:t>
      </w:r>
    </w:p>
    <w:p w:rsidR="00315EF1" w:rsidRDefault="00315EF1">
      <w:pPr>
        <w:pStyle w:val="ConsPlusNormal"/>
        <w:spacing w:before="220"/>
        <w:ind w:firstLine="540"/>
        <w:jc w:val="both"/>
      </w:pPr>
      <w:r>
        <w:t xml:space="preserve">62. </w:t>
      </w:r>
      <w:proofErr w:type="gramStart"/>
      <w:r>
        <w:t>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с использованием информационных систем или на бумажном носителе не позднее двух рабочих дней после дня представления клиентом в территориальный</w:t>
      </w:r>
      <w:proofErr w:type="gramEnd"/>
      <w:r>
        <w:t xml:space="preserve"> орган Федерального казначейства указанной информации.</w:t>
      </w:r>
    </w:p>
    <w:p w:rsidR="00315EF1" w:rsidRDefault="00315EF1">
      <w:pPr>
        <w:pStyle w:val="ConsPlusNormal"/>
        <w:spacing w:before="220"/>
        <w:ind w:firstLine="540"/>
        <w:jc w:val="both"/>
      </w:pPr>
      <w:proofErr w:type="gramStart"/>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двух лет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w:t>
      </w:r>
      <w:proofErr w:type="gramEnd"/>
      <w:r>
        <w:t xml:space="preserve"> казначейства работником.</w:t>
      </w:r>
    </w:p>
    <w:p w:rsidR="00315EF1" w:rsidRDefault="00315EF1">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315EF1" w:rsidRDefault="00315EF1">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315EF1" w:rsidRDefault="00315EF1">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315EF1" w:rsidRDefault="00315EF1">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или при отсутствии технической возможности в произвольной письменной форме.</w:t>
      </w:r>
    </w:p>
    <w:p w:rsidR="00315EF1" w:rsidRDefault="00315EF1">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 или при отсутствии технической возможности в произвольной письменной форме.</w:t>
      </w:r>
    </w:p>
    <w:p w:rsidR="00315EF1" w:rsidRDefault="00315EF1">
      <w:pPr>
        <w:pStyle w:val="ConsPlusNormal"/>
        <w:spacing w:before="220"/>
        <w:ind w:firstLine="540"/>
        <w:jc w:val="both"/>
      </w:pPr>
      <w:bookmarkStart w:id="20" w:name="P250"/>
      <w:bookmarkEnd w:id="20"/>
      <w:r>
        <w:lastRenderedPageBreak/>
        <w:t xml:space="preserve">65. </w:t>
      </w:r>
      <w:proofErr w:type="gramStart"/>
      <w:r>
        <w:t>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 если документы представлялись в электронном виде, либо возвращает экземпляры документов на бумажном носителе, если документы представлялись в территориальный орган Федерального казначейства на бумажном носителе, с</w:t>
      </w:r>
      <w:proofErr w:type="gramEnd"/>
      <w:r>
        <w:t xml:space="preserve"> приложением уведомления, в котором указывается причина возврата.</w:t>
      </w:r>
    </w:p>
    <w:p w:rsidR="00315EF1" w:rsidRDefault="00315EF1">
      <w:pPr>
        <w:pStyle w:val="ConsPlusNormal"/>
        <w:spacing w:before="220"/>
        <w:ind w:firstLine="540"/>
        <w:jc w:val="both"/>
      </w:pPr>
      <w:r>
        <w:t>66. Передача показателей, отраженных на лицевом счете клиента осуществляется в случае:</w:t>
      </w:r>
    </w:p>
    <w:p w:rsidR="00315EF1" w:rsidRDefault="00315EF1">
      <w:pPr>
        <w:pStyle w:val="ConsPlusNormal"/>
        <w:spacing w:before="220"/>
        <w:ind w:firstLine="540"/>
        <w:jc w:val="both"/>
      </w:pPr>
      <w:r>
        <w:t>а) реорганизации клиента;</w:t>
      </w:r>
    </w:p>
    <w:p w:rsidR="00315EF1" w:rsidRDefault="00315EF1">
      <w:pPr>
        <w:pStyle w:val="ConsPlusNormal"/>
        <w:spacing w:before="220"/>
        <w:ind w:firstLine="540"/>
        <w:jc w:val="both"/>
      </w:pPr>
      <w:r>
        <w:t>б) изменения типа учреждения;</w:t>
      </w:r>
    </w:p>
    <w:p w:rsidR="00315EF1" w:rsidRDefault="00315EF1">
      <w:pPr>
        <w:pStyle w:val="ConsPlusNormal"/>
        <w:spacing w:before="220"/>
        <w:ind w:firstLine="540"/>
        <w:jc w:val="both"/>
      </w:pPr>
      <w:bookmarkStart w:id="21" w:name="P254"/>
      <w:bookmarkEnd w:id="21"/>
      <w:r>
        <w:t>в) изменения структуры номера лицевого счета клиента;</w:t>
      </w:r>
    </w:p>
    <w:p w:rsidR="00315EF1" w:rsidRDefault="00315EF1">
      <w:pPr>
        <w:pStyle w:val="ConsPlusNormal"/>
        <w:spacing w:before="220"/>
        <w:ind w:firstLine="540"/>
        <w:jc w:val="both"/>
      </w:pPr>
      <w:bookmarkStart w:id="22" w:name="P255"/>
      <w:bookmarkEnd w:id="22"/>
      <w:r>
        <w:t>г) перевода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w:t>
      </w:r>
    </w:p>
    <w:p w:rsidR="00315EF1" w:rsidRDefault="00315EF1">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315EF1" w:rsidRDefault="00315EF1">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01" w:history="1">
        <w:r>
          <w:rPr>
            <w:color w:val="0000FF"/>
          </w:rPr>
          <w:t>пункте 24</w:t>
        </w:r>
      </w:hyperlink>
      <w:r>
        <w:t xml:space="preserve"> настоящего Порядка.</w:t>
      </w:r>
    </w:p>
    <w:p w:rsidR="00315EF1" w:rsidRDefault="00315EF1">
      <w:pPr>
        <w:pStyle w:val="ConsPlusNormal"/>
        <w:spacing w:before="220"/>
        <w:ind w:firstLine="540"/>
        <w:jc w:val="both"/>
      </w:pPr>
      <w:r>
        <w:t xml:space="preserve">В случае </w:t>
      </w:r>
      <w:proofErr w:type="gramStart"/>
      <w:r>
        <w:t>необходимости указания реквизитов нового номера лицевого счета</w:t>
      </w:r>
      <w:proofErr w:type="gramEnd"/>
      <w:r>
        <w:t xml:space="preserve">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83" w:history="1">
        <w:r>
          <w:rPr>
            <w:color w:val="0000FF"/>
          </w:rPr>
          <w:t>пунктом 14</w:t>
        </w:r>
      </w:hyperlink>
      <w:r>
        <w:t xml:space="preserve"> настоящего Порядка.</w:t>
      </w:r>
    </w:p>
    <w:p w:rsidR="00315EF1" w:rsidRDefault="00315EF1">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192" w:history="1">
        <w:r>
          <w:rPr>
            <w:color w:val="0000FF"/>
          </w:rPr>
          <w:t>пункте 41</w:t>
        </w:r>
      </w:hyperlink>
      <w:r>
        <w:t xml:space="preserve"> настоящего Порядка.</w:t>
      </w:r>
    </w:p>
    <w:p w:rsidR="00315EF1" w:rsidRDefault="00315EF1">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15" w:history="1">
        <w:r>
          <w:rPr>
            <w:color w:val="0000FF"/>
          </w:rPr>
          <w:t>Заявление</w:t>
        </w:r>
      </w:hyperlink>
      <w:r>
        <w:t xml:space="preserve"> для закрытия лицевого счета.</w:t>
      </w:r>
    </w:p>
    <w:p w:rsidR="00315EF1" w:rsidRDefault="00315EF1">
      <w:pPr>
        <w:pStyle w:val="ConsPlusNormal"/>
        <w:spacing w:before="220"/>
        <w:ind w:firstLine="540"/>
        <w:jc w:val="both"/>
      </w:pPr>
      <w:proofErr w:type="gramStart"/>
      <w:r>
        <w:t xml:space="preserve">После получения от клиента, передающего обязательства, </w:t>
      </w:r>
      <w:hyperlink w:anchor="P315" w:history="1">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15" w:history="1">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688" w:history="1">
        <w:r>
          <w:rPr>
            <w:color w:val="0000FF"/>
          </w:rPr>
          <w:t>приложению N 11</w:t>
        </w:r>
      </w:hyperlink>
      <w:r>
        <w:t xml:space="preserve"> к настоящему Порядку (код формы по КФД 0531375) (далее - Акт приемки-передачи</w:t>
      </w:r>
      <w:proofErr w:type="gramEnd"/>
      <w:r>
        <w:t xml:space="preserve"> показателей лицевого счета).</w:t>
      </w:r>
    </w:p>
    <w:p w:rsidR="00315EF1" w:rsidRDefault="009E05F1">
      <w:pPr>
        <w:pStyle w:val="ConsPlusNormal"/>
        <w:spacing w:before="220"/>
        <w:ind w:firstLine="540"/>
        <w:jc w:val="both"/>
      </w:pPr>
      <w:hyperlink w:anchor="P1688" w:history="1">
        <w:r w:rsidR="00315EF1">
          <w:rPr>
            <w:color w:val="0000FF"/>
          </w:rPr>
          <w:t>Акт</w:t>
        </w:r>
      </w:hyperlink>
      <w:r w:rsidR="00315EF1">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315EF1" w:rsidRDefault="00315EF1">
      <w:pPr>
        <w:pStyle w:val="ConsPlusNormal"/>
        <w:spacing w:before="220"/>
        <w:ind w:firstLine="540"/>
        <w:jc w:val="both"/>
      </w:pPr>
      <w:proofErr w:type="gramStart"/>
      <w:r>
        <w:t xml:space="preserve">Территориальный орган Федерального казначейства по месту открытия лицевого счета клиента, </w:t>
      </w:r>
      <w:r>
        <w:lastRenderedPageBreak/>
        <w:t xml:space="preserve">принимающего обязательства, после получения </w:t>
      </w:r>
      <w:hyperlink w:anchor="P1688" w:history="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096" w:history="1">
        <w:r>
          <w:rPr>
            <w:color w:val="0000FF"/>
          </w:rPr>
          <w:t>форме</w:t>
        </w:r>
      </w:hyperlink>
      <w:r>
        <w:t xml:space="preserve"> Выписки из лицевого счета.</w:t>
      </w:r>
      <w:proofErr w:type="gramEnd"/>
    </w:p>
    <w:p w:rsidR="00315EF1" w:rsidRDefault="00315EF1">
      <w:pPr>
        <w:pStyle w:val="ConsPlusNormal"/>
        <w:spacing w:before="220"/>
        <w:ind w:firstLine="540"/>
        <w:jc w:val="both"/>
      </w:pPr>
      <w:r>
        <w:t xml:space="preserve">Показатели, указанные в </w:t>
      </w:r>
      <w:hyperlink w:anchor="P1096" w:history="1">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315EF1" w:rsidRDefault="00315EF1">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315EF1" w:rsidRDefault="00315EF1">
      <w:pPr>
        <w:pStyle w:val="ConsPlusNormal"/>
        <w:spacing w:before="220"/>
        <w:ind w:firstLine="540"/>
        <w:jc w:val="both"/>
      </w:pPr>
      <w:r>
        <w:t xml:space="preserve">68. </w:t>
      </w:r>
      <w:proofErr w:type="gramStart"/>
      <w:r>
        <w:t>При изменении структуры номера лицевого счета, открытого клиенту в территориальных органах Федерального казначейства, или переводе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w:t>
      </w:r>
      <w:proofErr w:type="gramEnd"/>
    </w:p>
    <w:p w:rsidR="00315EF1" w:rsidRDefault="00315EF1">
      <w:pPr>
        <w:pStyle w:val="ConsPlusNormal"/>
        <w:spacing w:before="220"/>
        <w:ind w:firstLine="540"/>
        <w:jc w:val="both"/>
      </w:pPr>
      <w:proofErr w:type="gramStart"/>
      <w:r>
        <w:t xml:space="preserve">В целях открытия лицевого счета в связи с изменением структуры лицевого счета или переводом клиента на обслуживание в другой территориальный орган Федерального казначейства (в том числе в связи с реорганизацией (ликвидацией) территориального органа Федерального казначейства, открывшего лицевой счет клиента), уполномоченным руководителем территориального органа Федерального казначейства работником оформляется </w:t>
      </w:r>
      <w:hyperlink w:anchor="P315" w:history="1">
        <w:r>
          <w:rPr>
            <w:color w:val="0000FF"/>
          </w:rPr>
          <w:t>Заявление</w:t>
        </w:r>
      </w:hyperlink>
      <w:r>
        <w:t xml:space="preserve"> для открытия лицевого счета на основании документа-основания, представленного клиентом ранее для открытия</w:t>
      </w:r>
      <w:proofErr w:type="gramEnd"/>
      <w:r>
        <w:t xml:space="preserve"> лицевого счета (раздела на лицевом счете) в соответствии с настоящим Порядком.</w:t>
      </w:r>
    </w:p>
    <w:p w:rsidR="00315EF1" w:rsidRDefault="00315EF1">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688" w:history="1">
        <w:r>
          <w:rPr>
            <w:color w:val="0000FF"/>
          </w:rPr>
          <w:t>Акта</w:t>
        </w:r>
      </w:hyperlink>
      <w:r>
        <w:t xml:space="preserve"> приемки-передачи показателей лицевого счета.</w:t>
      </w:r>
    </w:p>
    <w:p w:rsidR="00315EF1" w:rsidRDefault="00315EF1">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315EF1" w:rsidRDefault="00315EF1">
      <w:pPr>
        <w:pStyle w:val="ConsPlusNormal"/>
        <w:spacing w:before="220"/>
        <w:ind w:firstLine="540"/>
        <w:jc w:val="both"/>
      </w:pPr>
      <w:proofErr w:type="gramStart"/>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54" w:history="1">
        <w:r>
          <w:rPr>
            <w:color w:val="0000FF"/>
          </w:rPr>
          <w:t>подпунктах "в"</w:t>
        </w:r>
      </w:hyperlink>
      <w:r>
        <w:t xml:space="preserve"> и </w:t>
      </w:r>
      <w:hyperlink w:anchor="P255" w:history="1">
        <w:r>
          <w:rPr>
            <w:color w:val="0000FF"/>
          </w:rPr>
          <w:t>"г" пункта 66</w:t>
        </w:r>
      </w:hyperlink>
      <w:r>
        <w:t xml:space="preserve"> настоящего Порядка, на основании </w:t>
      </w:r>
      <w:hyperlink w:anchor="P315" w:history="1">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w:t>
      </w:r>
      <w:proofErr w:type="gramEnd"/>
      <w:r>
        <w:t xml:space="preserve"> "Перевод клиента на обслуживание в другой территориальный орган Федерального казначейства".</w:t>
      </w:r>
    </w:p>
    <w:p w:rsidR="00315EF1" w:rsidRDefault="00315EF1">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315EF1" w:rsidRDefault="00315EF1">
      <w:pPr>
        <w:pStyle w:val="ConsPlusNormal"/>
        <w:spacing w:before="220"/>
        <w:ind w:firstLine="540"/>
        <w:jc w:val="both"/>
      </w:pPr>
      <w:proofErr w:type="gramStart"/>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roofErr w:type="gramEnd"/>
    </w:p>
    <w:p w:rsidR="00315EF1" w:rsidRDefault="00315EF1">
      <w:pPr>
        <w:pStyle w:val="ConsPlusNormal"/>
        <w:jc w:val="both"/>
      </w:pPr>
    </w:p>
    <w:p w:rsidR="00315EF1" w:rsidRDefault="00315EF1">
      <w:pPr>
        <w:pStyle w:val="ConsPlusTitle"/>
        <w:jc w:val="center"/>
        <w:outlineLvl w:val="1"/>
      </w:pPr>
      <w:r>
        <w:t>III. Ведение лицевого счета</w:t>
      </w:r>
    </w:p>
    <w:p w:rsidR="00315EF1" w:rsidRDefault="00315EF1">
      <w:pPr>
        <w:pStyle w:val="ConsPlusNormal"/>
        <w:jc w:val="both"/>
      </w:pPr>
    </w:p>
    <w:p w:rsidR="00315EF1" w:rsidRDefault="00315EF1">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315EF1" w:rsidRDefault="00315EF1">
      <w:pPr>
        <w:pStyle w:val="ConsPlusNormal"/>
        <w:spacing w:before="220"/>
        <w:ind w:firstLine="540"/>
        <w:jc w:val="both"/>
      </w:pPr>
      <w:r>
        <w:t>Операции отражаются на лицевом счете клиента в валюте Российской Федерации.</w:t>
      </w:r>
    </w:p>
    <w:p w:rsidR="00315EF1" w:rsidRDefault="00315EF1">
      <w:pPr>
        <w:pStyle w:val="ConsPlusNormal"/>
        <w:spacing w:before="220"/>
        <w:ind w:firstLine="540"/>
        <w:jc w:val="both"/>
      </w:pPr>
      <w:r>
        <w:t>71. На лицевом счете клиента, в том числе в разрезе разделов на лицевом счете отражаются:</w:t>
      </w:r>
    </w:p>
    <w:p w:rsidR="00315EF1" w:rsidRDefault="00315EF1">
      <w:pPr>
        <w:pStyle w:val="ConsPlusNormal"/>
        <w:spacing w:before="220"/>
        <w:ind w:firstLine="540"/>
        <w:jc w:val="both"/>
      </w:pPr>
      <w:r>
        <w:t>поступление денежных средств;</w:t>
      </w:r>
    </w:p>
    <w:p w:rsidR="00315EF1" w:rsidRDefault="00315EF1">
      <w:pPr>
        <w:pStyle w:val="ConsPlusNormal"/>
        <w:spacing w:before="220"/>
        <w:ind w:firstLine="540"/>
        <w:jc w:val="both"/>
      </w:pPr>
      <w:r>
        <w:t>суммы выплат;</w:t>
      </w:r>
    </w:p>
    <w:p w:rsidR="00315EF1" w:rsidRDefault="00315EF1">
      <w:pPr>
        <w:pStyle w:val="ConsPlusNormal"/>
        <w:spacing w:before="220"/>
        <w:ind w:firstLine="540"/>
        <w:jc w:val="both"/>
      </w:pPr>
      <w:r>
        <w:t>сведения об операциях с целевыми средствами.</w:t>
      </w:r>
    </w:p>
    <w:p w:rsidR="00315EF1" w:rsidRDefault="00315EF1">
      <w:pPr>
        <w:pStyle w:val="ConsPlusNormal"/>
        <w:jc w:val="both"/>
      </w:pPr>
    </w:p>
    <w:p w:rsidR="00315EF1" w:rsidRDefault="00315EF1">
      <w:pPr>
        <w:pStyle w:val="ConsPlusTitle"/>
        <w:jc w:val="center"/>
        <w:outlineLvl w:val="1"/>
      </w:pPr>
      <w:r>
        <w:t>IV. Документооборот при ведении лицевых счетов</w:t>
      </w:r>
    </w:p>
    <w:p w:rsidR="00315EF1" w:rsidRDefault="00315EF1">
      <w:pPr>
        <w:pStyle w:val="ConsPlusNormal"/>
        <w:jc w:val="both"/>
      </w:pPr>
    </w:p>
    <w:p w:rsidR="00315EF1" w:rsidRDefault="00315EF1">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15EF1" w:rsidRDefault="00315EF1">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096" w:history="1">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315EF1" w:rsidRDefault="00315EF1">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315EF1" w:rsidRDefault="00315EF1">
      <w:pPr>
        <w:pStyle w:val="ConsPlusNormal"/>
        <w:spacing w:before="220"/>
        <w:ind w:firstLine="540"/>
        <w:jc w:val="both"/>
      </w:pPr>
      <w:r>
        <w:t xml:space="preserve">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 При бумажном документообороте на </w:t>
      </w:r>
      <w:hyperlink w:anchor="P1096" w:history="1">
        <w:r>
          <w:rPr>
            <w:color w:val="0000FF"/>
          </w:rPr>
          <w:t>Выписке</w:t>
        </w:r>
      </w:hyperlink>
      <w:r>
        <w:t xml:space="preserve"> из лицевого счета и на каждом приложенном к </w:t>
      </w:r>
      <w:hyperlink w:anchor="P1096" w:history="1">
        <w:r>
          <w:rPr>
            <w:color w:val="0000FF"/>
          </w:rPr>
          <w:t>Выписке</w:t>
        </w:r>
      </w:hyperlink>
      <w:r>
        <w:t xml:space="preserve"> из лицевого счета документе территориальным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территориального органа Федерального казначейства работника.</w:t>
      </w:r>
    </w:p>
    <w:p w:rsidR="00315EF1" w:rsidRDefault="00315EF1">
      <w:pPr>
        <w:pStyle w:val="ConsPlusNormal"/>
        <w:spacing w:before="220"/>
        <w:ind w:firstLine="540"/>
        <w:jc w:val="both"/>
      </w:pPr>
      <w:proofErr w:type="gramStart"/>
      <w:r>
        <w:t>При необходимости подтверждения операций, произведенных на лицевом счете при электронном документообороте с применением электронной подписи, указанная отметка проставляется территориальным органом Федерального казначейства на копиях документов на бумажном носителе, представленных клиентом в территориальный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территориального органа Федерального казначейства.</w:t>
      </w:r>
      <w:proofErr w:type="gramEnd"/>
    </w:p>
    <w:p w:rsidR="00315EF1" w:rsidRDefault="00315EF1">
      <w:pPr>
        <w:pStyle w:val="ConsPlusNormal"/>
        <w:spacing w:before="220"/>
        <w:ind w:firstLine="540"/>
        <w:jc w:val="both"/>
      </w:pPr>
      <w:r>
        <w:t xml:space="preserve">Вместе с </w:t>
      </w:r>
      <w:hyperlink w:anchor="P1096" w:history="1">
        <w:r>
          <w:rPr>
            <w:color w:val="0000FF"/>
          </w:rPr>
          <w:t>Выпиской</w:t>
        </w:r>
      </w:hyperlink>
      <w:r>
        <w:t xml:space="preserve"> из лицевого счета по запросу клиента формируется и представляется:</w:t>
      </w:r>
    </w:p>
    <w:p w:rsidR="00315EF1" w:rsidRDefault="00315EF1">
      <w:pPr>
        <w:pStyle w:val="ConsPlusNormal"/>
        <w:spacing w:before="220"/>
        <w:ind w:firstLine="540"/>
        <w:jc w:val="both"/>
      </w:pPr>
      <w:r>
        <w:t xml:space="preserve">Приложение к </w:t>
      </w:r>
      <w:hyperlink w:anchor="P1096" w:history="1">
        <w:r>
          <w:rPr>
            <w:color w:val="0000FF"/>
          </w:rPr>
          <w:t>Выписке</w:t>
        </w:r>
      </w:hyperlink>
      <w:r>
        <w:t xml:space="preserve"> из лицевого счета по форме согласно </w:t>
      </w:r>
      <w:hyperlink w:anchor="P2066" w:history="1">
        <w:r>
          <w:rPr>
            <w:color w:val="0000FF"/>
          </w:rPr>
          <w:t>приложению N 12</w:t>
        </w:r>
      </w:hyperlink>
      <w:r>
        <w:t xml:space="preserve"> к настоящему Порядку (код формы по КФД 0531373) (далее - Приложение к Выписке из лицевого счета).</w:t>
      </w:r>
    </w:p>
    <w:p w:rsidR="00315EF1" w:rsidRDefault="00315EF1">
      <w:pPr>
        <w:pStyle w:val="ConsPlusNormal"/>
        <w:spacing w:before="220"/>
        <w:ind w:firstLine="540"/>
        <w:jc w:val="both"/>
      </w:pPr>
      <w:r>
        <w:t xml:space="preserve">74. Выписки из лицевых счетов и Приложения к Выпискам из лицевых счетов на бумажном носителе предоставляются по запросу клиента и выдаются под расписку лицам, включенным в </w:t>
      </w:r>
      <w:hyperlink r:id="rId80" w:history="1">
        <w:r>
          <w:rPr>
            <w:color w:val="0000FF"/>
          </w:rPr>
          <w:t>Карточку</w:t>
        </w:r>
      </w:hyperlink>
      <w:r>
        <w:t xml:space="preserve"> образцов подписей по данному лицевому счету. Работникам клиента, подписи которых не включены в </w:t>
      </w:r>
      <w:hyperlink r:id="rId81"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315EF1" w:rsidRDefault="00315EF1">
      <w:pPr>
        <w:pStyle w:val="ConsPlusNormal"/>
        <w:spacing w:before="220"/>
        <w:ind w:firstLine="540"/>
        <w:jc w:val="both"/>
      </w:pPr>
      <w:r>
        <w:lastRenderedPageBreak/>
        <w:t xml:space="preserve">75. Отчеты о состоянии лицевого счета формируются в разрезе кодов целевых средств и (или) иных аналитических признаков нарастающим итогом на первое число месяца, следующего за отчетным месяцем, а также по запросу клиента. Территориальный орган Федерального казначейства, не позднее третьего рабочего дня, следующего за </w:t>
      </w:r>
      <w:proofErr w:type="gramStart"/>
      <w:r>
        <w:t>отчетным</w:t>
      </w:r>
      <w:proofErr w:type="gramEnd"/>
      <w:r>
        <w:t>, предоставляет клиенту Отчет о состоянии лицевого счета.</w:t>
      </w:r>
    </w:p>
    <w:p w:rsidR="00315EF1" w:rsidRDefault="00315EF1">
      <w:pPr>
        <w:pStyle w:val="ConsPlusNormal"/>
        <w:spacing w:before="220"/>
        <w:ind w:firstLine="540"/>
        <w:jc w:val="both"/>
      </w:pPr>
      <w:r>
        <w:t xml:space="preserve">76. В случае утери клиентом </w:t>
      </w:r>
      <w:hyperlink w:anchor="P1096" w:history="1">
        <w:r>
          <w:rPr>
            <w:color w:val="0000FF"/>
          </w:rPr>
          <w:t>Выписки</w:t>
        </w:r>
      </w:hyperlink>
      <w:r>
        <w:t xml:space="preserve"> из лицевого счета или </w:t>
      </w:r>
      <w:hyperlink w:anchor="P2066" w:history="1">
        <w:r>
          <w:rPr>
            <w:color w:val="0000FF"/>
          </w:rPr>
          <w:t>Приложения</w:t>
        </w:r>
      </w:hyperlink>
      <w:r>
        <w:t xml:space="preserve"> к Выписке из лицевого счета, а также </w:t>
      </w:r>
      <w:hyperlink w:anchor="P1370" w:history="1">
        <w:r>
          <w:rPr>
            <w:color w:val="0000FF"/>
          </w:rPr>
          <w:t>Отчета</w:t>
        </w:r>
      </w:hyperlink>
      <w:r>
        <w:t xml:space="preserve"> о состоянии лицевого счета, переданных ему на бумажном носителе, дубликаты выдаются клиенту по письменному заявлению клиента, оформленному в произвольной форме, с </w:t>
      </w:r>
      <w:proofErr w:type="gramStart"/>
      <w:r>
        <w:t>разрешения</w:t>
      </w:r>
      <w:proofErr w:type="gramEnd"/>
      <w:r>
        <w:t xml:space="preserve"> уполномоченного руководителем территориального органа Федерального казначейства работника не позднее двух рабочих дней после дня представления клиентом в территориальный орган Федерального казначейства указанного заявления.</w:t>
      </w:r>
    </w:p>
    <w:p w:rsidR="00315EF1" w:rsidRDefault="00315EF1">
      <w:pPr>
        <w:pStyle w:val="ConsPlusNormal"/>
        <w:spacing w:before="220"/>
        <w:ind w:firstLine="540"/>
        <w:jc w:val="both"/>
      </w:pPr>
      <w:r>
        <w:t xml:space="preserve">Сообщения о неполучении </w:t>
      </w:r>
      <w:hyperlink w:anchor="P1370" w:history="1">
        <w:r>
          <w:rPr>
            <w:color w:val="0000FF"/>
          </w:rPr>
          <w:t>Отчета</w:t>
        </w:r>
      </w:hyperlink>
      <w:r>
        <w:t xml:space="preserve"> о состоянии лицевого счета клиенты обязаны направлять в территориальные органы Федерального казначейства в течение трех рабочих дней со дня предполагаемого получения очередного </w:t>
      </w:r>
      <w:hyperlink w:anchor="P1370" w:history="1">
        <w:r>
          <w:rPr>
            <w:color w:val="0000FF"/>
          </w:rPr>
          <w:t>Отчета</w:t>
        </w:r>
      </w:hyperlink>
      <w:r>
        <w:t xml:space="preserve"> о состоянии лицевого счета.</w:t>
      </w:r>
    </w:p>
    <w:p w:rsidR="00315EF1" w:rsidRDefault="00315EF1">
      <w:pPr>
        <w:pStyle w:val="ConsPlusNormal"/>
        <w:spacing w:before="220"/>
        <w:ind w:firstLine="540"/>
        <w:jc w:val="both"/>
      </w:pPr>
      <w:r>
        <w:t>77. Хранение Выписок из лицевых счетов и Приложений к Выпискам из лицевых счетов, Отчетов о состоянии лицевых счетов осуществляется территориальными органами Федерального казначейства в соответствии с правилами делопроизводства.</w:t>
      </w:r>
    </w:p>
    <w:p w:rsidR="00315EF1" w:rsidRDefault="00315EF1">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096" w:history="1">
        <w:r>
          <w:rPr>
            <w:color w:val="0000FF"/>
          </w:rPr>
          <w:t>Выписки</w:t>
        </w:r>
      </w:hyperlink>
      <w:r>
        <w:t xml:space="preserve"> из лицевого счета или </w:t>
      </w:r>
      <w:hyperlink w:anchor="P1370" w:history="1">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w:t>
      </w:r>
      <w:proofErr w:type="gramStart"/>
      <w:r>
        <w:t>сроки</w:t>
      </w:r>
      <w:proofErr w:type="gramEnd"/>
      <w:r>
        <w:t xml:space="preserve"> совершенные операции по лицевому счету и остатки, отраженные на лицевом счете, считаются подтвержденными.</w:t>
      </w:r>
    </w:p>
    <w:p w:rsidR="00315EF1" w:rsidRDefault="00315EF1">
      <w:pPr>
        <w:pStyle w:val="ConsPlusNormal"/>
        <w:spacing w:before="220"/>
        <w:ind w:firstLine="540"/>
        <w:jc w:val="both"/>
      </w:pPr>
      <w:r>
        <w:t xml:space="preserve">79. Руководитель территориального органа Федерального казначейства осуществляет </w:t>
      </w:r>
      <w:proofErr w:type="gramStart"/>
      <w:r>
        <w:t>распределение</w:t>
      </w:r>
      <w:proofErr w:type="gramEnd"/>
      <w:r>
        <w:t xml:space="preserve">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315EF1" w:rsidRDefault="00315EF1">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315EF1" w:rsidRDefault="00315EF1">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315EF1" w:rsidRDefault="00315EF1">
      <w:pPr>
        <w:pStyle w:val="ConsPlusNormal"/>
        <w:jc w:val="right"/>
        <w:outlineLvl w:val="1"/>
      </w:pPr>
      <w:r>
        <w:lastRenderedPageBreak/>
        <w:t>Приложение N 1</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23" w:name="P315"/>
      <w:bookmarkEnd w:id="23"/>
      <w:r>
        <w:t xml:space="preserve">                                 ЗАЯВЛЕНИЕ</w:t>
      </w:r>
    </w:p>
    <w:p w:rsidR="00315EF1" w:rsidRDefault="00315EF1">
      <w:pPr>
        <w:pStyle w:val="ConsPlusNonformat"/>
        <w:jc w:val="both"/>
      </w:pPr>
      <w:r>
        <w:t xml:space="preserve">           на резервирование/открытие (закрытие) лицевого счета</w:t>
      </w:r>
    </w:p>
    <w:p w:rsidR="00315EF1" w:rsidRDefault="00315EF1">
      <w:pPr>
        <w:pStyle w:val="ConsPlusNonformat"/>
        <w:jc w:val="both"/>
      </w:pPr>
      <w:r>
        <w:t xml:space="preserve">                           (нужное подчеркнуть)</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315EF1">
        <w:tc>
          <w:tcPr>
            <w:tcW w:w="6179" w:type="dxa"/>
            <w:gridSpan w:val="2"/>
            <w:tcBorders>
              <w:top w:val="nil"/>
              <w:left w:val="nil"/>
              <w:bottom w:val="nil"/>
              <w:right w:val="nil"/>
            </w:tcBorders>
          </w:tcPr>
          <w:p w:rsidR="00315EF1" w:rsidRDefault="00315EF1">
            <w:pPr>
              <w:pStyle w:val="ConsPlusNormal"/>
            </w:pPr>
          </w:p>
        </w:tc>
        <w:tc>
          <w:tcPr>
            <w:tcW w:w="1870" w:type="dxa"/>
            <w:tcBorders>
              <w:top w:val="nil"/>
              <w:left w:val="nil"/>
              <w:bottom w:val="nil"/>
              <w:right w:val="single" w:sz="4" w:space="0" w:color="auto"/>
            </w:tcBorders>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15EF1" w:rsidRDefault="00315EF1">
            <w:pPr>
              <w:pStyle w:val="ConsPlusNormal"/>
              <w:jc w:val="center"/>
            </w:pPr>
            <w:r>
              <w:t>Коды</w:t>
            </w:r>
          </w:p>
        </w:tc>
      </w:tr>
      <w:tr w:rsidR="00315EF1">
        <w:tc>
          <w:tcPr>
            <w:tcW w:w="6179" w:type="dxa"/>
            <w:gridSpan w:val="2"/>
            <w:tcBorders>
              <w:top w:val="nil"/>
              <w:left w:val="nil"/>
              <w:bottom w:val="nil"/>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jc w:val="center"/>
            </w:pPr>
            <w:r>
              <w:t>0531368</w:t>
            </w:r>
          </w:p>
        </w:tc>
      </w:tr>
      <w:tr w:rsidR="00315EF1">
        <w:tc>
          <w:tcPr>
            <w:tcW w:w="6179" w:type="dxa"/>
            <w:gridSpan w:val="2"/>
            <w:tcBorders>
              <w:top w:val="nil"/>
              <w:left w:val="nil"/>
              <w:bottom w:val="nil"/>
              <w:right w:val="nil"/>
            </w:tcBorders>
          </w:tcPr>
          <w:p w:rsidR="00315EF1" w:rsidRDefault="00315EF1">
            <w:pPr>
              <w:pStyle w:val="ConsPlusNormal"/>
              <w:jc w:val="center"/>
            </w:pPr>
            <w:r>
              <w:t>от "__" _________ 20__ г.</w:t>
            </w:r>
          </w:p>
        </w:tc>
        <w:tc>
          <w:tcPr>
            <w:tcW w:w="1870" w:type="dxa"/>
            <w:tcBorders>
              <w:top w:val="nil"/>
              <w:left w:val="nil"/>
              <w:bottom w:val="nil"/>
              <w:right w:val="single" w:sz="4" w:space="0" w:color="auto"/>
            </w:tcBorders>
            <w:vAlign w:val="bottom"/>
          </w:tcPr>
          <w:p w:rsidR="00315EF1" w:rsidRDefault="00315EF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vAlign w:val="bottom"/>
          </w:tcPr>
          <w:p w:rsidR="00315EF1" w:rsidRDefault="00315EF1">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tcPr>
          <w:p w:rsidR="00315EF1" w:rsidRDefault="00315EF1">
            <w:pPr>
              <w:pStyle w:val="ConsPlusNormal"/>
            </w:pPr>
          </w:p>
        </w:tc>
        <w:tc>
          <w:tcPr>
            <w:tcW w:w="3231" w:type="dxa"/>
            <w:tcBorders>
              <w:top w:val="single" w:sz="4" w:space="0" w:color="auto"/>
              <w:left w:val="nil"/>
              <w:bottom w:val="nil"/>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tcPr>
          <w:p w:rsidR="00315EF1" w:rsidRDefault="00315EF1">
            <w:pPr>
              <w:pStyle w:val="ConsPlusNormal"/>
            </w:pPr>
          </w:p>
        </w:tc>
        <w:tc>
          <w:tcPr>
            <w:tcW w:w="3231" w:type="dxa"/>
            <w:tcBorders>
              <w:top w:val="nil"/>
              <w:left w:val="nil"/>
              <w:bottom w:val="nil"/>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vAlign w:val="bottom"/>
          </w:tcPr>
          <w:p w:rsidR="00315EF1" w:rsidRDefault="00315EF1">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vAlign w:val="bottom"/>
          </w:tcPr>
          <w:p w:rsidR="00315EF1" w:rsidRDefault="00315EF1">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315EF1" w:rsidRDefault="00315EF1">
            <w:pPr>
              <w:pStyle w:val="ConsPlusNormal"/>
            </w:pPr>
          </w:p>
        </w:tc>
        <w:tc>
          <w:tcPr>
            <w:tcW w:w="1870" w:type="dxa"/>
            <w:tcBorders>
              <w:top w:val="nil"/>
              <w:left w:val="nil"/>
              <w:bottom w:val="nil"/>
              <w:right w:val="single" w:sz="4" w:space="0" w:color="auto"/>
            </w:tcBorders>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948" w:type="dxa"/>
            <w:tcBorders>
              <w:top w:val="nil"/>
              <w:left w:val="nil"/>
              <w:bottom w:val="nil"/>
              <w:right w:val="nil"/>
            </w:tcBorders>
            <w:vAlign w:val="bottom"/>
          </w:tcPr>
          <w:p w:rsidR="00315EF1" w:rsidRDefault="00315EF1">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315EF1" w:rsidRDefault="00315EF1">
            <w:pPr>
              <w:pStyle w:val="ConsPlusNormal"/>
            </w:pPr>
          </w:p>
        </w:tc>
        <w:tc>
          <w:tcPr>
            <w:tcW w:w="1870"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vAlign w:val="bottom"/>
          </w:tcPr>
          <w:p w:rsidR="00315EF1" w:rsidRDefault="00315EF1">
            <w:pPr>
              <w:pStyle w:val="ConsPlusNormal"/>
            </w:pPr>
            <w:r>
              <w:t>Наименование бюджета</w:t>
            </w:r>
          </w:p>
        </w:tc>
        <w:tc>
          <w:tcPr>
            <w:tcW w:w="3231" w:type="dxa"/>
            <w:tcBorders>
              <w:top w:val="single" w:sz="4" w:space="0" w:color="auto"/>
              <w:left w:val="nil"/>
              <w:bottom w:val="single" w:sz="4" w:space="0" w:color="auto"/>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jc w:val="right"/>
            </w:pPr>
            <w:r>
              <w:t xml:space="preserve">по </w:t>
            </w:r>
            <w:hyperlink r:id="rId82" w:history="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vAlign w:val="bottom"/>
          </w:tcPr>
          <w:p w:rsidR="00315EF1" w:rsidRDefault="00315EF1">
            <w:pPr>
              <w:pStyle w:val="ConsPlusNormal"/>
            </w:pPr>
            <w:r>
              <w:t xml:space="preserve">Наименование заказчика </w:t>
            </w:r>
            <w:hyperlink w:anchor="P422" w:history="1">
              <w:r>
                <w:rPr>
                  <w:color w:val="0000FF"/>
                </w:rPr>
                <w:t>&lt;1&gt;</w:t>
              </w:r>
            </w:hyperlink>
          </w:p>
        </w:tc>
        <w:tc>
          <w:tcPr>
            <w:tcW w:w="3231" w:type="dxa"/>
            <w:tcBorders>
              <w:top w:val="single" w:sz="4" w:space="0" w:color="auto"/>
              <w:left w:val="nil"/>
              <w:bottom w:val="single" w:sz="4" w:space="0" w:color="auto"/>
              <w:right w:val="nil"/>
            </w:tcBorders>
          </w:tcPr>
          <w:p w:rsidR="00315EF1" w:rsidRDefault="00315EF1">
            <w:pPr>
              <w:pStyle w:val="ConsPlusNormal"/>
            </w:pPr>
          </w:p>
        </w:tc>
        <w:tc>
          <w:tcPr>
            <w:tcW w:w="1870" w:type="dxa"/>
            <w:tcBorders>
              <w:top w:val="nil"/>
              <w:left w:val="nil"/>
              <w:bottom w:val="nil"/>
              <w:right w:val="single" w:sz="4" w:space="0" w:color="auto"/>
            </w:tcBorders>
          </w:tcPr>
          <w:p w:rsidR="00315EF1" w:rsidRDefault="00315EF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948" w:type="dxa"/>
            <w:tcBorders>
              <w:top w:val="nil"/>
              <w:left w:val="nil"/>
              <w:bottom w:val="nil"/>
              <w:right w:val="nil"/>
            </w:tcBorders>
          </w:tcPr>
          <w:p w:rsidR="00315EF1" w:rsidRDefault="00315EF1">
            <w:pPr>
              <w:pStyle w:val="ConsPlusNormal"/>
            </w:pPr>
          </w:p>
        </w:tc>
        <w:tc>
          <w:tcPr>
            <w:tcW w:w="3231" w:type="dxa"/>
            <w:tcBorders>
              <w:top w:val="single" w:sz="4" w:space="0" w:color="auto"/>
              <w:left w:val="nil"/>
              <w:bottom w:val="nil"/>
              <w:right w:val="nil"/>
            </w:tcBorders>
          </w:tcPr>
          <w:p w:rsidR="00315EF1" w:rsidRDefault="00315EF1">
            <w:pPr>
              <w:pStyle w:val="ConsPlusNormal"/>
            </w:pPr>
          </w:p>
        </w:tc>
        <w:tc>
          <w:tcPr>
            <w:tcW w:w="1870" w:type="dxa"/>
            <w:tcBorders>
              <w:top w:val="nil"/>
              <w:left w:val="nil"/>
              <w:bottom w:val="nil"/>
              <w:right w:val="single" w:sz="4" w:space="0" w:color="auto"/>
            </w:tcBorders>
            <w:vAlign w:val="bottom"/>
          </w:tcPr>
          <w:p w:rsidR="00315EF1" w:rsidRDefault="00315EF1">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948" w:type="dxa"/>
            <w:tcBorders>
              <w:top w:val="nil"/>
              <w:left w:val="nil"/>
              <w:bottom w:val="nil"/>
              <w:right w:val="nil"/>
            </w:tcBorders>
          </w:tcPr>
          <w:p w:rsidR="00315EF1" w:rsidRDefault="00315EF1">
            <w:pPr>
              <w:pStyle w:val="ConsPlusNormal"/>
            </w:pPr>
          </w:p>
        </w:tc>
        <w:tc>
          <w:tcPr>
            <w:tcW w:w="3231" w:type="dxa"/>
            <w:tcBorders>
              <w:top w:val="nil"/>
              <w:left w:val="nil"/>
              <w:bottom w:val="nil"/>
              <w:right w:val="nil"/>
            </w:tcBorders>
          </w:tcPr>
          <w:p w:rsidR="00315EF1" w:rsidRDefault="00315EF1">
            <w:pPr>
              <w:pStyle w:val="ConsPlusNormal"/>
            </w:pPr>
          </w:p>
        </w:tc>
        <w:tc>
          <w:tcPr>
            <w:tcW w:w="1870" w:type="dxa"/>
            <w:tcBorders>
              <w:top w:val="nil"/>
              <w:left w:val="nil"/>
              <w:bottom w:val="nil"/>
              <w:right w:val="single" w:sz="4" w:space="0" w:color="auto"/>
            </w:tcBorders>
            <w:vAlign w:val="center"/>
          </w:tcPr>
          <w:p w:rsidR="00315EF1" w:rsidRDefault="00315EF1">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ПРОШУ</w:t>
      </w:r>
    </w:p>
    <w:p w:rsidR="00315EF1" w:rsidRDefault="00315EF1">
      <w:pPr>
        <w:pStyle w:val="ConsPlusNormal"/>
        <w:jc w:val="both"/>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515"/>
        <w:gridCol w:w="2834"/>
        <w:gridCol w:w="2324"/>
        <w:gridCol w:w="1020"/>
      </w:tblGrid>
      <w:tr w:rsidR="00315EF1">
        <w:tc>
          <w:tcPr>
            <w:tcW w:w="453" w:type="dxa"/>
            <w:tcBorders>
              <w:top w:val="single" w:sz="4" w:space="0" w:color="auto"/>
              <w:bottom w:val="single" w:sz="4" w:space="0" w:color="auto"/>
            </w:tcBorders>
          </w:tcPr>
          <w:p w:rsidR="00315EF1" w:rsidRDefault="00315EF1">
            <w:pPr>
              <w:pStyle w:val="ConsPlusNormal"/>
            </w:pPr>
          </w:p>
        </w:tc>
        <w:tc>
          <w:tcPr>
            <w:tcW w:w="8615" w:type="dxa"/>
            <w:gridSpan w:val="5"/>
            <w:tcBorders>
              <w:top w:val="nil"/>
              <w:bottom w:val="nil"/>
              <w:right w:val="nil"/>
            </w:tcBorders>
          </w:tcPr>
          <w:p w:rsidR="00315EF1" w:rsidRDefault="00315EF1">
            <w:pPr>
              <w:pStyle w:val="ConsPlusNormal"/>
            </w:pPr>
            <w:r>
              <w:t>зарезервировать лицевой счет</w:t>
            </w:r>
          </w:p>
        </w:tc>
      </w:tr>
      <w:tr w:rsidR="00315EF1">
        <w:tblPrEx>
          <w:tblBorders>
            <w:left w:val="none" w:sz="0" w:space="0" w:color="auto"/>
            <w:insideV w:val="none" w:sz="0" w:space="0" w:color="auto"/>
          </w:tblBorders>
        </w:tblPrEx>
        <w:tc>
          <w:tcPr>
            <w:tcW w:w="453" w:type="dxa"/>
            <w:tcBorders>
              <w:top w:val="single" w:sz="4" w:space="0" w:color="auto"/>
              <w:left w:val="nil"/>
              <w:bottom w:val="single" w:sz="4" w:space="0" w:color="auto"/>
              <w:right w:val="nil"/>
            </w:tcBorders>
          </w:tcPr>
          <w:p w:rsidR="00315EF1" w:rsidRDefault="00315EF1">
            <w:pPr>
              <w:pStyle w:val="ConsPlusNormal"/>
            </w:pPr>
          </w:p>
        </w:tc>
        <w:tc>
          <w:tcPr>
            <w:tcW w:w="5271" w:type="dxa"/>
            <w:gridSpan w:val="3"/>
            <w:tcBorders>
              <w:top w:val="nil"/>
              <w:left w:val="nil"/>
              <w:bottom w:val="nil"/>
              <w:right w:val="nil"/>
            </w:tcBorders>
          </w:tcPr>
          <w:p w:rsidR="00315EF1" w:rsidRDefault="00315EF1">
            <w:pPr>
              <w:pStyle w:val="ConsPlusNormal"/>
            </w:pPr>
          </w:p>
        </w:tc>
        <w:tc>
          <w:tcPr>
            <w:tcW w:w="2324" w:type="dxa"/>
            <w:tcBorders>
              <w:top w:val="nil"/>
              <w:left w:val="nil"/>
              <w:bottom w:val="nil"/>
              <w:right w:val="nil"/>
            </w:tcBorders>
          </w:tcPr>
          <w:p w:rsidR="00315EF1" w:rsidRDefault="00315EF1">
            <w:pPr>
              <w:pStyle w:val="ConsPlusNormal"/>
            </w:pPr>
          </w:p>
        </w:tc>
        <w:tc>
          <w:tcPr>
            <w:tcW w:w="1020" w:type="dxa"/>
            <w:tcBorders>
              <w:top w:val="nil"/>
              <w:left w:val="nil"/>
              <w:bottom w:val="single" w:sz="4" w:space="0" w:color="auto"/>
              <w:right w:val="nil"/>
            </w:tcBorders>
          </w:tcPr>
          <w:p w:rsidR="00315EF1" w:rsidRDefault="00315EF1">
            <w:pPr>
              <w:pStyle w:val="ConsPlusNormal"/>
            </w:pPr>
          </w:p>
        </w:tc>
      </w:tr>
      <w:tr w:rsidR="00315EF1">
        <w:tblPrEx>
          <w:tblBorders>
            <w:right w:val="single" w:sz="4" w:space="0" w:color="auto"/>
          </w:tblBorders>
        </w:tblPrEx>
        <w:tc>
          <w:tcPr>
            <w:tcW w:w="453" w:type="dxa"/>
            <w:tcBorders>
              <w:top w:val="single" w:sz="4" w:space="0" w:color="auto"/>
              <w:bottom w:val="single" w:sz="4" w:space="0" w:color="auto"/>
            </w:tcBorders>
          </w:tcPr>
          <w:p w:rsidR="00315EF1" w:rsidRDefault="00315EF1">
            <w:pPr>
              <w:pStyle w:val="ConsPlusNormal"/>
            </w:pPr>
          </w:p>
        </w:tc>
        <w:tc>
          <w:tcPr>
            <w:tcW w:w="5271" w:type="dxa"/>
            <w:gridSpan w:val="3"/>
            <w:tcBorders>
              <w:top w:val="nil"/>
              <w:bottom w:val="nil"/>
              <w:right w:val="nil"/>
            </w:tcBorders>
          </w:tcPr>
          <w:p w:rsidR="00315EF1" w:rsidRDefault="00315EF1">
            <w:pPr>
              <w:pStyle w:val="ConsPlusNormal"/>
            </w:pPr>
            <w:r>
              <w:t>открыть лицевой счет</w:t>
            </w:r>
          </w:p>
        </w:tc>
        <w:tc>
          <w:tcPr>
            <w:tcW w:w="2324" w:type="dxa"/>
            <w:tcBorders>
              <w:top w:val="nil"/>
              <w:left w:val="nil"/>
              <w:bottom w:val="nil"/>
            </w:tcBorders>
          </w:tcPr>
          <w:p w:rsidR="00315EF1" w:rsidRDefault="00315EF1">
            <w:pPr>
              <w:pStyle w:val="ConsPlusNormal"/>
              <w:jc w:val="right"/>
            </w:pPr>
            <w:r>
              <w:t xml:space="preserve">Номер лицевого счета </w:t>
            </w:r>
            <w:hyperlink w:anchor="P424" w:history="1">
              <w:r>
                <w:rPr>
                  <w:color w:val="0000FF"/>
                </w:rPr>
                <w:t>&lt;2&gt;</w:t>
              </w:r>
            </w:hyperlink>
          </w:p>
        </w:tc>
        <w:tc>
          <w:tcPr>
            <w:tcW w:w="1020" w:type="dxa"/>
            <w:tcBorders>
              <w:top w:val="single" w:sz="4" w:space="0" w:color="auto"/>
              <w:bottom w:val="single" w:sz="4" w:space="0" w:color="auto"/>
            </w:tcBorders>
          </w:tcPr>
          <w:p w:rsidR="00315EF1" w:rsidRDefault="00315EF1">
            <w:pPr>
              <w:pStyle w:val="ConsPlusNormal"/>
            </w:pPr>
          </w:p>
        </w:tc>
      </w:tr>
      <w:tr w:rsidR="00315EF1">
        <w:tblPrEx>
          <w:tblBorders>
            <w:left w:val="none" w:sz="0" w:space="0" w:color="auto"/>
            <w:right w:val="single" w:sz="4" w:space="0" w:color="auto"/>
            <w:insideV w:val="none" w:sz="0" w:space="0" w:color="auto"/>
          </w:tblBorders>
        </w:tblPrEx>
        <w:tc>
          <w:tcPr>
            <w:tcW w:w="2890" w:type="dxa"/>
            <w:gridSpan w:val="3"/>
            <w:tcBorders>
              <w:top w:val="nil"/>
              <w:left w:val="nil"/>
              <w:bottom w:val="nil"/>
              <w:right w:val="nil"/>
            </w:tcBorders>
          </w:tcPr>
          <w:p w:rsidR="00315EF1" w:rsidRDefault="00315EF1">
            <w:pPr>
              <w:pStyle w:val="ConsPlusNormal"/>
            </w:pPr>
            <w:r>
              <w:lastRenderedPageBreak/>
              <w:t>Основание для открытия лицевого счета</w:t>
            </w:r>
          </w:p>
        </w:tc>
        <w:tc>
          <w:tcPr>
            <w:tcW w:w="2834"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315EF1" w:rsidRDefault="00315EF1">
            <w:pPr>
              <w:pStyle w:val="ConsPlusNormal"/>
            </w:pPr>
          </w:p>
        </w:tc>
        <w:tc>
          <w:tcPr>
            <w:tcW w:w="2437" w:type="dxa"/>
            <w:gridSpan w:val="2"/>
            <w:tcBorders>
              <w:top w:val="nil"/>
              <w:left w:val="nil"/>
              <w:bottom w:val="nil"/>
              <w:right w:val="nil"/>
            </w:tcBorders>
          </w:tcPr>
          <w:p w:rsidR="00315EF1" w:rsidRDefault="00315EF1">
            <w:pPr>
              <w:pStyle w:val="ConsPlusNormal"/>
            </w:pPr>
          </w:p>
        </w:tc>
        <w:tc>
          <w:tcPr>
            <w:tcW w:w="2834" w:type="dxa"/>
            <w:tcBorders>
              <w:top w:val="single" w:sz="4" w:space="0" w:color="auto"/>
              <w:left w:val="nil"/>
              <w:bottom w:val="nil"/>
              <w:right w:val="nil"/>
            </w:tcBorders>
          </w:tcPr>
          <w:p w:rsidR="00315EF1" w:rsidRDefault="00315EF1">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315EF1" w:rsidRDefault="00315EF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315EF1" w:rsidRDefault="00315EF1">
            <w:pPr>
              <w:pStyle w:val="ConsPlusNormal"/>
            </w:pPr>
          </w:p>
        </w:tc>
        <w:tc>
          <w:tcPr>
            <w:tcW w:w="5271" w:type="dxa"/>
            <w:gridSpan w:val="3"/>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tcPr>
          <w:p w:rsidR="00315EF1" w:rsidRDefault="00315EF1">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blPrEx>
          <w:tblBorders>
            <w:right w:val="single" w:sz="4" w:space="0" w:color="auto"/>
          </w:tblBorders>
        </w:tblPrEx>
        <w:tc>
          <w:tcPr>
            <w:tcW w:w="453" w:type="dxa"/>
            <w:tcBorders>
              <w:top w:val="single" w:sz="4" w:space="0" w:color="auto"/>
              <w:bottom w:val="single" w:sz="4" w:space="0" w:color="auto"/>
            </w:tcBorders>
          </w:tcPr>
          <w:p w:rsidR="00315EF1" w:rsidRDefault="00315EF1">
            <w:pPr>
              <w:pStyle w:val="ConsPlusNormal"/>
            </w:pPr>
          </w:p>
        </w:tc>
        <w:tc>
          <w:tcPr>
            <w:tcW w:w="5271" w:type="dxa"/>
            <w:gridSpan w:val="3"/>
            <w:tcBorders>
              <w:top w:val="nil"/>
              <w:bottom w:val="nil"/>
              <w:right w:val="nil"/>
            </w:tcBorders>
          </w:tcPr>
          <w:p w:rsidR="00315EF1" w:rsidRDefault="00315EF1">
            <w:pPr>
              <w:pStyle w:val="ConsPlusNormal"/>
            </w:pPr>
            <w:r>
              <w:t>закрыть лицевой счет</w:t>
            </w:r>
          </w:p>
        </w:tc>
        <w:tc>
          <w:tcPr>
            <w:tcW w:w="2324" w:type="dxa"/>
            <w:tcBorders>
              <w:top w:val="nil"/>
              <w:left w:val="nil"/>
              <w:bottom w:val="nil"/>
            </w:tcBorders>
            <w:vAlign w:val="bottom"/>
          </w:tcPr>
          <w:p w:rsidR="00315EF1" w:rsidRDefault="00315EF1">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315EF1" w:rsidRDefault="00315EF1">
            <w:pPr>
              <w:pStyle w:val="ConsPlusNormal"/>
            </w:pPr>
          </w:p>
        </w:tc>
      </w:tr>
      <w:tr w:rsidR="00315EF1">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315EF1" w:rsidRDefault="00315EF1">
            <w:pPr>
              <w:pStyle w:val="ConsPlusNormal"/>
            </w:pPr>
            <w:r>
              <w:t xml:space="preserve">В связи </w:t>
            </w:r>
            <w:proofErr w:type="gramStart"/>
            <w:r>
              <w:t>с</w:t>
            </w:r>
            <w:proofErr w:type="gramEnd"/>
            <w:r>
              <w:t>:</w:t>
            </w:r>
          </w:p>
        </w:tc>
        <w:tc>
          <w:tcPr>
            <w:tcW w:w="4349" w:type="dxa"/>
            <w:gridSpan w:val="2"/>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315EF1" w:rsidRDefault="00315EF1">
            <w:pPr>
              <w:pStyle w:val="ConsPlusNormal"/>
            </w:pPr>
          </w:p>
        </w:tc>
        <w:tc>
          <w:tcPr>
            <w:tcW w:w="4349" w:type="dxa"/>
            <w:gridSpan w:val="2"/>
            <w:tcBorders>
              <w:top w:val="single" w:sz="4" w:space="0" w:color="auto"/>
              <w:left w:val="nil"/>
              <w:bottom w:val="nil"/>
              <w:right w:val="nil"/>
            </w:tcBorders>
          </w:tcPr>
          <w:p w:rsidR="00315EF1" w:rsidRDefault="00315EF1">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bottom"/>
          </w:tcPr>
          <w:p w:rsidR="00315EF1" w:rsidRDefault="00315EF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Приложения: 1. ____________________________________________________________</w:t>
      </w:r>
    </w:p>
    <w:p w:rsidR="00315EF1" w:rsidRDefault="00315EF1">
      <w:pPr>
        <w:pStyle w:val="ConsPlusNonformat"/>
        <w:jc w:val="both"/>
      </w:pPr>
      <w:r>
        <w:t xml:space="preserve">            2. ____________________________________________________________</w:t>
      </w:r>
    </w:p>
    <w:p w:rsidR="00315EF1" w:rsidRDefault="00315EF1">
      <w:pPr>
        <w:pStyle w:val="ConsPlusNonformat"/>
        <w:jc w:val="both"/>
      </w:pPr>
    </w:p>
    <w:p w:rsidR="00315EF1" w:rsidRDefault="00315EF1">
      <w:pPr>
        <w:pStyle w:val="ConsPlusNonformat"/>
        <w:jc w:val="both"/>
      </w:pPr>
      <w:r>
        <w:t>Руководитель клиента        _____________ _________ _______________________</w:t>
      </w:r>
    </w:p>
    <w:p w:rsidR="00315EF1" w:rsidRDefault="00315EF1">
      <w:pPr>
        <w:pStyle w:val="ConsPlusNonformat"/>
        <w:jc w:val="both"/>
      </w:pPr>
      <w:r>
        <w:t>(уполномоченное лицо)        (должность)  (подпись)  (расшифровка подписи)</w:t>
      </w:r>
    </w:p>
    <w:p w:rsidR="00315EF1" w:rsidRDefault="00315EF1">
      <w:pPr>
        <w:pStyle w:val="ConsPlusNonformat"/>
        <w:jc w:val="both"/>
      </w:pPr>
    </w:p>
    <w:p w:rsidR="00315EF1" w:rsidRDefault="00315EF1">
      <w:pPr>
        <w:pStyle w:val="ConsPlusNonformat"/>
        <w:jc w:val="both"/>
      </w:pPr>
      <w:r>
        <w:t>Главный бухгалтер клиента</w:t>
      </w:r>
    </w:p>
    <w:p w:rsidR="00315EF1" w:rsidRDefault="00315EF1">
      <w:pPr>
        <w:pStyle w:val="ConsPlusNonformat"/>
        <w:jc w:val="both"/>
      </w:pPr>
      <w:r>
        <w:t>(уполномоченное лицо)       _____________ _________ _______________________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М.П. (при наличии)</w:t>
      </w:r>
    </w:p>
    <w:p w:rsidR="00315EF1" w:rsidRDefault="00315EF1">
      <w:pPr>
        <w:pStyle w:val="ConsPlusNonformat"/>
        <w:jc w:val="both"/>
      </w:pPr>
    </w:p>
    <w:p w:rsidR="00315EF1" w:rsidRDefault="00315EF1">
      <w:pPr>
        <w:pStyle w:val="ConsPlusNonformat"/>
        <w:jc w:val="both"/>
      </w:pPr>
      <w:r>
        <w:t>"__" __________ 20__ г.</w:t>
      </w:r>
    </w:p>
    <w:p w:rsidR="00315EF1" w:rsidRDefault="00315EF1">
      <w:pPr>
        <w:pStyle w:val="ConsPlusNonformat"/>
        <w:jc w:val="both"/>
      </w:pPr>
    </w:p>
    <w:p w:rsidR="00315EF1" w:rsidRDefault="00315EF1">
      <w:pPr>
        <w:pStyle w:val="ConsPlusNonformat"/>
        <w:jc w:val="both"/>
      </w:pPr>
      <w:r>
        <w:t xml:space="preserve">    --------------------------------</w:t>
      </w:r>
    </w:p>
    <w:p w:rsidR="00315EF1" w:rsidRDefault="00315EF1">
      <w:pPr>
        <w:pStyle w:val="ConsPlusNonformat"/>
        <w:jc w:val="both"/>
      </w:pPr>
      <w:bookmarkStart w:id="24" w:name="P422"/>
      <w:bookmarkEnd w:id="24"/>
      <w:r>
        <w:t xml:space="preserve">    &lt;1</w:t>
      </w:r>
      <w:proofErr w:type="gramStart"/>
      <w:r>
        <w:t>&gt; У</w:t>
      </w:r>
      <w:proofErr w:type="gramEnd"/>
      <w:r>
        <w:t>казывается  при  заполнении  для  резервирования/открытия лицевого</w:t>
      </w:r>
    </w:p>
    <w:p w:rsidR="00315EF1" w:rsidRDefault="00315EF1">
      <w:pPr>
        <w:pStyle w:val="ConsPlusNonformat"/>
        <w:jc w:val="both"/>
      </w:pPr>
      <w:r>
        <w:t>счета.</w:t>
      </w:r>
    </w:p>
    <w:p w:rsidR="00315EF1" w:rsidRDefault="00315EF1">
      <w:pPr>
        <w:pStyle w:val="ConsPlusNonformat"/>
        <w:jc w:val="both"/>
      </w:pPr>
      <w:bookmarkStart w:id="25" w:name="P424"/>
      <w:bookmarkEnd w:id="25"/>
      <w:r>
        <w:t xml:space="preserve">    &lt;2</w:t>
      </w:r>
      <w:proofErr w:type="gramStart"/>
      <w:r>
        <w:t>&gt; У</w:t>
      </w:r>
      <w:proofErr w:type="gramEnd"/>
      <w:r>
        <w:t>казывается ранее зарезервированный номер лицевого счета.</w:t>
      </w:r>
    </w:p>
    <w:p w:rsidR="00315EF1" w:rsidRDefault="00315EF1">
      <w:pPr>
        <w:pStyle w:val="ConsPlusNonformat"/>
        <w:jc w:val="both"/>
      </w:pPr>
    </w:p>
    <w:p w:rsidR="00315EF1" w:rsidRDefault="00315EF1">
      <w:pPr>
        <w:pStyle w:val="ConsPlusNonformat"/>
        <w:jc w:val="both"/>
      </w:pPr>
      <w:r>
        <w:t>На обороте</w:t>
      </w:r>
    </w:p>
    <w:p w:rsidR="00315EF1" w:rsidRDefault="00315EF1">
      <w:pPr>
        <w:pStyle w:val="ConsPlusNonformat"/>
        <w:jc w:val="both"/>
      </w:pPr>
    </w:p>
    <w:p w:rsidR="00315EF1" w:rsidRDefault="00315EF1">
      <w:pPr>
        <w:pStyle w:val="ConsPlusNonformat"/>
        <w:jc w:val="both"/>
      </w:pPr>
      <w:r>
        <w:t xml:space="preserve">         Отметка территориального органа Федерального казначейства</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644"/>
        <w:gridCol w:w="3061"/>
      </w:tblGrid>
      <w:tr w:rsidR="00315EF1">
        <w:tc>
          <w:tcPr>
            <w:tcW w:w="4365" w:type="dxa"/>
            <w:tcBorders>
              <w:top w:val="nil"/>
              <w:left w:val="nil"/>
              <w:bottom w:val="nil"/>
              <w:right w:val="nil"/>
            </w:tcBorders>
          </w:tcPr>
          <w:p w:rsidR="00315EF1" w:rsidRDefault="00315EF1">
            <w:pPr>
              <w:pStyle w:val="ConsPlusNormal"/>
            </w:pPr>
            <w:r>
              <w:t>о резервировании лицевого счета</w:t>
            </w:r>
          </w:p>
        </w:tc>
        <w:tc>
          <w:tcPr>
            <w:tcW w:w="1644" w:type="dxa"/>
            <w:tcBorders>
              <w:top w:val="nil"/>
              <w:left w:val="nil"/>
              <w:bottom w:val="nil"/>
              <w:right w:val="single" w:sz="4" w:space="0" w:color="auto"/>
            </w:tcBorders>
          </w:tcPr>
          <w:p w:rsidR="00315EF1" w:rsidRDefault="00315EF1">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blPrEx>
          <w:tblBorders>
            <w:right w:val="none" w:sz="0" w:space="0" w:color="auto"/>
          </w:tblBorders>
        </w:tblPrEx>
        <w:tc>
          <w:tcPr>
            <w:tcW w:w="4365" w:type="dxa"/>
            <w:tcBorders>
              <w:top w:val="nil"/>
              <w:left w:val="nil"/>
              <w:bottom w:val="nil"/>
              <w:right w:val="nil"/>
            </w:tcBorders>
          </w:tcPr>
          <w:p w:rsidR="00315EF1" w:rsidRDefault="00315EF1">
            <w:pPr>
              <w:pStyle w:val="ConsPlusNormal"/>
            </w:pPr>
          </w:p>
        </w:tc>
        <w:tc>
          <w:tcPr>
            <w:tcW w:w="1644" w:type="dxa"/>
            <w:tcBorders>
              <w:top w:val="nil"/>
              <w:left w:val="nil"/>
              <w:bottom w:val="nil"/>
              <w:right w:val="nil"/>
            </w:tcBorders>
          </w:tcPr>
          <w:p w:rsidR="00315EF1" w:rsidRDefault="00315EF1">
            <w:pPr>
              <w:pStyle w:val="ConsPlusNormal"/>
            </w:pPr>
          </w:p>
        </w:tc>
        <w:tc>
          <w:tcPr>
            <w:tcW w:w="3061" w:type="dxa"/>
            <w:tcBorders>
              <w:top w:val="single" w:sz="4" w:space="0" w:color="auto"/>
              <w:left w:val="nil"/>
              <w:bottom w:val="single" w:sz="4" w:space="0" w:color="auto"/>
              <w:right w:val="nil"/>
            </w:tcBorders>
          </w:tcPr>
          <w:p w:rsidR="00315EF1" w:rsidRDefault="00315EF1">
            <w:pPr>
              <w:pStyle w:val="ConsPlusNormal"/>
            </w:pPr>
          </w:p>
        </w:tc>
      </w:tr>
      <w:tr w:rsidR="00315EF1">
        <w:tc>
          <w:tcPr>
            <w:tcW w:w="4365" w:type="dxa"/>
            <w:tcBorders>
              <w:top w:val="nil"/>
              <w:left w:val="nil"/>
              <w:bottom w:val="nil"/>
              <w:right w:val="nil"/>
            </w:tcBorders>
          </w:tcPr>
          <w:p w:rsidR="00315EF1" w:rsidRDefault="00315EF1">
            <w:pPr>
              <w:pStyle w:val="ConsPlusNormal"/>
            </w:pPr>
            <w:r>
              <w:t>об открытии (закрытии) лицевого счета</w:t>
            </w:r>
          </w:p>
        </w:tc>
        <w:tc>
          <w:tcPr>
            <w:tcW w:w="1644" w:type="dxa"/>
            <w:tcBorders>
              <w:top w:val="nil"/>
              <w:left w:val="nil"/>
              <w:bottom w:val="nil"/>
              <w:right w:val="single" w:sz="4" w:space="0" w:color="auto"/>
            </w:tcBorders>
          </w:tcPr>
          <w:p w:rsidR="00315EF1" w:rsidRDefault="00315EF1">
            <w:pPr>
              <w:pStyle w:val="ConsPlusNormal"/>
            </w:pPr>
          </w:p>
        </w:tc>
        <w:tc>
          <w:tcPr>
            <w:tcW w:w="3061"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blPrEx>
          <w:tblBorders>
            <w:right w:val="none" w:sz="0" w:space="0" w:color="auto"/>
          </w:tblBorders>
        </w:tblPrEx>
        <w:tc>
          <w:tcPr>
            <w:tcW w:w="4365" w:type="dxa"/>
            <w:tcBorders>
              <w:top w:val="nil"/>
              <w:left w:val="nil"/>
              <w:bottom w:val="nil"/>
              <w:right w:val="nil"/>
            </w:tcBorders>
          </w:tcPr>
          <w:p w:rsidR="00315EF1" w:rsidRDefault="00315EF1">
            <w:pPr>
              <w:pStyle w:val="ConsPlusNormal"/>
            </w:pPr>
          </w:p>
        </w:tc>
        <w:tc>
          <w:tcPr>
            <w:tcW w:w="1644" w:type="dxa"/>
            <w:tcBorders>
              <w:top w:val="nil"/>
              <w:left w:val="nil"/>
              <w:bottom w:val="nil"/>
              <w:right w:val="nil"/>
            </w:tcBorders>
          </w:tcPr>
          <w:p w:rsidR="00315EF1" w:rsidRDefault="00315EF1">
            <w:pPr>
              <w:pStyle w:val="ConsPlusNormal"/>
              <w:jc w:val="center"/>
            </w:pPr>
            <w:r>
              <w:t>(нужное подчеркнуть)</w:t>
            </w:r>
          </w:p>
        </w:tc>
        <w:tc>
          <w:tcPr>
            <w:tcW w:w="3061" w:type="dxa"/>
            <w:tcBorders>
              <w:top w:val="single" w:sz="4" w:space="0" w:color="auto"/>
              <w:left w:val="nil"/>
              <w:bottom w:val="nil"/>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Руководитель</w:t>
      </w:r>
    </w:p>
    <w:p w:rsidR="00315EF1" w:rsidRDefault="00315EF1">
      <w:pPr>
        <w:pStyle w:val="ConsPlusNonformat"/>
        <w:jc w:val="both"/>
      </w:pPr>
      <w:r>
        <w:t>(уполномоченное лицо) 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 xml:space="preserve">  Главный бухгалтер</w:t>
      </w:r>
    </w:p>
    <w:p w:rsidR="00315EF1" w:rsidRDefault="00315EF1">
      <w:pPr>
        <w:pStyle w:val="ConsPlusNonformat"/>
        <w:jc w:val="both"/>
      </w:pPr>
      <w:r>
        <w:t>(уполномоченное лицо) 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 xml:space="preserve">    Ответственный     ___________ _________ _____________________ _________</w:t>
      </w:r>
    </w:p>
    <w:p w:rsidR="00315EF1" w:rsidRDefault="00315EF1">
      <w:pPr>
        <w:pStyle w:val="ConsPlusNonformat"/>
        <w:jc w:val="both"/>
      </w:pPr>
      <w:r>
        <w:t xml:space="preserve">     исполнитель      (должность) (подпись) (расшифровка подписи) (телефон)</w:t>
      </w:r>
    </w:p>
    <w:p w:rsidR="00315EF1" w:rsidRDefault="00315EF1">
      <w:pPr>
        <w:pStyle w:val="ConsPlusNonformat"/>
        <w:jc w:val="both"/>
      </w:pPr>
    </w:p>
    <w:p w:rsidR="00315EF1" w:rsidRDefault="00315EF1">
      <w:pPr>
        <w:pStyle w:val="ConsPlusNonformat"/>
        <w:jc w:val="both"/>
      </w:pPr>
      <w:r>
        <w:t>"__" __________ 20__ г.</w:t>
      </w:r>
    </w:p>
    <w:p w:rsidR="00315EF1" w:rsidRDefault="00315EF1">
      <w:pPr>
        <w:pStyle w:val="ConsPlusNormal"/>
        <w:jc w:val="right"/>
        <w:outlineLvl w:val="1"/>
      </w:pPr>
      <w:r>
        <w:lastRenderedPageBreak/>
        <w:t>Приложение N 2</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26" w:name="P469"/>
      <w:bookmarkEnd w:id="26"/>
      <w:r>
        <w:t xml:space="preserve">                                 ПЕРЕЧЕНЬ</w:t>
      </w:r>
    </w:p>
    <w:p w:rsidR="00315EF1" w:rsidRDefault="00315EF1">
      <w:pPr>
        <w:pStyle w:val="ConsPlusNonformat"/>
        <w:jc w:val="both"/>
      </w:pPr>
      <w:r>
        <w:t xml:space="preserve">         участников казначейского сопровождения для резервирования</w:t>
      </w:r>
    </w:p>
    <w:p w:rsidR="00315EF1" w:rsidRDefault="00315EF1">
      <w:pPr>
        <w:pStyle w:val="ConsPlusNonformat"/>
        <w:jc w:val="both"/>
      </w:pPr>
      <w:r>
        <w:t xml:space="preserve">                 лицевых счетов в территориальных органах</w:t>
      </w:r>
    </w:p>
    <w:p w:rsidR="00315EF1" w:rsidRDefault="00315EF1">
      <w:pPr>
        <w:pStyle w:val="ConsPlusNonformat"/>
        <w:jc w:val="both"/>
      </w:pPr>
      <w:r>
        <w:t xml:space="preserve">                         Федерального казначейства</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315EF1">
        <w:tc>
          <w:tcPr>
            <w:tcW w:w="2835" w:type="dxa"/>
            <w:tcBorders>
              <w:top w:val="nil"/>
              <w:left w:val="nil"/>
              <w:bottom w:val="nil"/>
              <w:right w:val="nil"/>
            </w:tcBorders>
          </w:tcPr>
          <w:p w:rsidR="00315EF1" w:rsidRDefault="00315EF1">
            <w:pPr>
              <w:pStyle w:val="ConsPlusNormal"/>
            </w:pPr>
          </w:p>
        </w:tc>
        <w:tc>
          <w:tcPr>
            <w:tcW w:w="3401" w:type="dxa"/>
            <w:gridSpan w:val="4"/>
            <w:tcBorders>
              <w:top w:val="nil"/>
              <w:left w:val="nil"/>
              <w:bottom w:val="nil"/>
              <w:right w:val="nil"/>
            </w:tcBorders>
          </w:tcPr>
          <w:p w:rsidR="00315EF1" w:rsidRDefault="00315EF1">
            <w:pPr>
              <w:pStyle w:val="ConsPlusNormal"/>
            </w:pPr>
          </w:p>
        </w:tc>
        <w:tc>
          <w:tcPr>
            <w:tcW w:w="1871" w:type="dxa"/>
            <w:tcBorders>
              <w:top w:val="nil"/>
              <w:left w:val="nil"/>
              <w:bottom w:val="nil"/>
              <w:right w:val="single" w:sz="4" w:space="0" w:color="auto"/>
            </w:tcBorders>
          </w:tcPr>
          <w:p w:rsidR="00315EF1" w:rsidRDefault="00315EF1">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15EF1" w:rsidRDefault="00315EF1">
            <w:pPr>
              <w:pStyle w:val="ConsPlusNormal"/>
              <w:jc w:val="center"/>
            </w:pPr>
            <w:r>
              <w:t>КОДЫ</w:t>
            </w:r>
          </w:p>
        </w:tc>
      </w:tr>
      <w:tr w:rsidR="00315EF1">
        <w:tc>
          <w:tcPr>
            <w:tcW w:w="2835" w:type="dxa"/>
            <w:tcBorders>
              <w:top w:val="nil"/>
              <w:left w:val="nil"/>
              <w:bottom w:val="nil"/>
              <w:right w:val="nil"/>
            </w:tcBorders>
          </w:tcPr>
          <w:p w:rsidR="00315EF1" w:rsidRDefault="00315EF1">
            <w:pPr>
              <w:pStyle w:val="ConsPlusNormal"/>
            </w:pPr>
          </w:p>
        </w:tc>
        <w:tc>
          <w:tcPr>
            <w:tcW w:w="3401" w:type="dxa"/>
            <w:gridSpan w:val="4"/>
            <w:tcBorders>
              <w:top w:val="nil"/>
              <w:left w:val="nil"/>
              <w:bottom w:val="nil"/>
              <w:right w:val="nil"/>
            </w:tcBorders>
          </w:tcPr>
          <w:p w:rsidR="00315EF1" w:rsidRDefault="00315EF1">
            <w:pPr>
              <w:pStyle w:val="ConsPlusNormal"/>
            </w:pPr>
          </w:p>
        </w:tc>
        <w:tc>
          <w:tcPr>
            <w:tcW w:w="1871" w:type="dxa"/>
            <w:tcBorders>
              <w:top w:val="nil"/>
              <w:left w:val="nil"/>
              <w:bottom w:val="nil"/>
              <w:right w:val="single" w:sz="4" w:space="0" w:color="auto"/>
            </w:tcBorders>
            <w:vAlign w:val="bottom"/>
          </w:tcPr>
          <w:p w:rsidR="00315EF1" w:rsidRDefault="00315EF1">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jc w:val="center"/>
            </w:pPr>
            <w:r>
              <w:t>0531369</w:t>
            </w:r>
          </w:p>
        </w:tc>
      </w:tr>
      <w:tr w:rsidR="00315EF1">
        <w:tc>
          <w:tcPr>
            <w:tcW w:w="2835" w:type="dxa"/>
            <w:tcBorders>
              <w:top w:val="nil"/>
              <w:left w:val="nil"/>
              <w:bottom w:val="nil"/>
              <w:right w:val="nil"/>
            </w:tcBorders>
          </w:tcPr>
          <w:p w:rsidR="00315EF1" w:rsidRDefault="00315EF1">
            <w:pPr>
              <w:pStyle w:val="ConsPlusNormal"/>
            </w:pPr>
          </w:p>
        </w:tc>
        <w:tc>
          <w:tcPr>
            <w:tcW w:w="3401" w:type="dxa"/>
            <w:gridSpan w:val="4"/>
            <w:tcBorders>
              <w:top w:val="nil"/>
              <w:left w:val="nil"/>
              <w:bottom w:val="nil"/>
              <w:right w:val="nil"/>
            </w:tcBorders>
          </w:tcPr>
          <w:p w:rsidR="00315EF1" w:rsidRDefault="00315EF1">
            <w:pPr>
              <w:pStyle w:val="ConsPlusNormal"/>
              <w:jc w:val="center"/>
            </w:pPr>
            <w:r>
              <w:t>от "__" ___________ 20__ г.</w:t>
            </w:r>
          </w:p>
        </w:tc>
        <w:tc>
          <w:tcPr>
            <w:tcW w:w="1871" w:type="dxa"/>
            <w:tcBorders>
              <w:top w:val="nil"/>
              <w:left w:val="nil"/>
              <w:bottom w:val="nil"/>
              <w:right w:val="single" w:sz="4" w:space="0" w:color="auto"/>
            </w:tcBorders>
            <w:vAlign w:val="bottom"/>
          </w:tcPr>
          <w:p w:rsidR="00315EF1" w:rsidRDefault="00315EF1">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Наименование бюджета</w:t>
            </w:r>
          </w:p>
        </w:tc>
        <w:tc>
          <w:tcPr>
            <w:tcW w:w="3401" w:type="dxa"/>
            <w:gridSpan w:val="4"/>
            <w:tcBorders>
              <w:top w:val="nil"/>
              <w:left w:val="nil"/>
              <w:bottom w:val="single" w:sz="4" w:space="0" w:color="auto"/>
              <w:right w:val="nil"/>
            </w:tcBorders>
          </w:tcPr>
          <w:p w:rsidR="00315EF1" w:rsidRDefault="00315EF1">
            <w:pPr>
              <w:pStyle w:val="ConsPlusNormal"/>
            </w:pPr>
          </w:p>
        </w:tc>
        <w:tc>
          <w:tcPr>
            <w:tcW w:w="1871" w:type="dxa"/>
            <w:tcBorders>
              <w:top w:val="nil"/>
              <w:left w:val="nil"/>
              <w:bottom w:val="nil"/>
              <w:right w:val="single" w:sz="4" w:space="0" w:color="auto"/>
            </w:tcBorders>
            <w:vAlign w:val="bottom"/>
          </w:tcPr>
          <w:p w:rsidR="00315EF1" w:rsidRDefault="00315EF1">
            <w:pPr>
              <w:pStyle w:val="ConsPlusNormal"/>
              <w:jc w:val="right"/>
            </w:pPr>
            <w:r>
              <w:t xml:space="preserve">по </w:t>
            </w:r>
            <w:hyperlink r:id="rId83" w:history="1">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315EF1" w:rsidRDefault="00315EF1">
            <w:pPr>
              <w:pStyle w:val="ConsPlusNormal"/>
            </w:pPr>
          </w:p>
        </w:tc>
        <w:tc>
          <w:tcPr>
            <w:tcW w:w="1871" w:type="dxa"/>
            <w:vMerge w:val="restart"/>
            <w:tcBorders>
              <w:top w:val="nil"/>
              <w:left w:val="nil"/>
              <w:bottom w:val="nil"/>
              <w:right w:val="single" w:sz="4" w:space="0" w:color="auto"/>
            </w:tcBorders>
          </w:tcPr>
          <w:p w:rsidR="00315EF1" w:rsidRDefault="00315EF1">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p>
        </w:tc>
        <w:tc>
          <w:tcPr>
            <w:tcW w:w="3401" w:type="dxa"/>
            <w:gridSpan w:val="4"/>
            <w:tcBorders>
              <w:top w:val="single" w:sz="4" w:space="0" w:color="auto"/>
              <w:left w:val="nil"/>
              <w:bottom w:val="nil"/>
              <w:right w:val="nil"/>
            </w:tcBorders>
          </w:tcPr>
          <w:p w:rsidR="00315EF1" w:rsidRDefault="00315EF1">
            <w:pPr>
              <w:pStyle w:val="ConsPlusNormal"/>
            </w:pPr>
          </w:p>
        </w:tc>
        <w:tc>
          <w:tcPr>
            <w:tcW w:w="1871" w:type="dxa"/>
            <w:vMerge/>
            <w:tcBorders>
              <w:top w:val="nil"/>
              <w:left w:val="nil"/>
              <w:bottom w:val="nil"/>
              <w:right w:val="single" w:sz="4" w:space="0" w:color="auto"/>
            </w:tcBorders>
          </w:tcPr>
          <w:p w:rsidR="00315EF1" w:rsidRDefault="00315EF1">
            <w:pPr>
              <w:spacing w:after="1" w:line="0" w:lineRule="atLeast"/>
            </w:pPr>
          </w:p>
        </w:tc>
        <w:tc>
          <w:tcPr>
            <w:tcW w:w="964"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r w:rsidR="00315EF1">
        <w:tc>
          <w:tcPr>
            <w:tcW w:w="2835" w:type="dxa"/>
            <w:tcBorders>
              <w:top w:val="nil"/>
              <w:left w:val="nil"/>
              <w:bottom w:val="nil"/>
              <w:right w:val="nil"/>
            </w:tcBorders>
          </w:tcPr>
          <w:p w:rsidR="00315EF1" w:rsidRDefault="00315EF1">
            <w:pPr>
              <w:pStyle w:val="ConsPlusNormal"/>
            </w:pPr>
          </w:p>
        </w:tc>
        <w:tc>
          <w:tcPr>
            <w:tcW w:w="1020" w:type="dxa"/>
            <w:tcBorders>
              <w:top w:val="nil"/>
              <w:left w:val="nil"/>
              <w:bottom w:val="nil"/>
              <w:right w:val="nil"/>
            </w:tcBorders>
          </w:tcPr>
          <w:p w:rsidR="00315EF1" w:rsidRDefault="00315EF1">
            <w:pPr>
              <w:pStyle w:val="ConsPlusNormal"/>
            </w:pPr>
          </w:p>
        </w:tc>
        <w:tc>
          <w:tcPr>
            <w:tcW w:w="737" w:type="dxa"/>
            <w:tcBorders>
              <w:top w:val="nil"/>
              <w:left w:val="nil"/>
              <w:bottom w:val="nil"/>
              <w:right w:val="single" w:sz="4" w:space="0" w:color="auto"/>
            </w:tcBorders>
          </w:tcPr>
          <w:p w:rsidR="00315EF1" w:rsidRDefault="00315EF1">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c>
          <w:tcPr>
            <w:tcW w:w="340" w:type="dxa"/>
            <w:tcBorders>
              <w:top w:val="nil"/>
              <w:left w:val="single" w:sz="4" w:space="0" w:color="auto"/>
              <w:bottom w:val="nil"/>
              <w:right w:val="nil"/>
            </w:tcBorders>
          </w:tcPr>
          <w:p w:rsidR="00315EF1" w:rsidRDefault="00315EF1">
            <w:pPr>
              <w:pStyle w:val="ConsPlusNormal"/>
            </w:pPr>
          </w:p>
        </w:tc>
        <w:tc>
          <w:tcPr>
            <w:tcW w:w="1871" w:type="dxa"/>
            <w:tcBorders>
              <w:top w:val="nil"/>
              <w:left w:val="nil"/>
              <w:bottom w:val="nil"/>
              <w:right w:val="single" w:sz="4" w:space="0" w:color="auto"/>
            </w:tcBorders>
            <w:vAlign w:val="bottom"/>
          </w:tcPr>
          <w:p w:rsidR="00315EF1" w:rsidRDefault="00315EF1">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315EF1" w:rsidRDefault="00315EF1">
            <w:pPr>
              <w:pStyle w:val="ConsPlusNormal"/>
            </w:pPr>
          </w:p>
        </w:tc>
      </w:tr>
    </w:tbl>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315EF1">
        <w:tc>
          <w:tcPr>
            <w:tcW w:w="510" w:type="dxa"/>
            <w:vMerge w:val="restart"/>
            <w:tcBorders>
              <w:left w:val="nil"/>
            </w:tcBorders>
          </w:tcPr>
          <w:p w:rsidR="00315EF1" w:rsidRDefault="00315EF1">
            <w:pPr>
              <w:pStyle w:val="ConsPlusNormal"/>
              <w:jc w:val="center"/>
            </w:pPr>
            <w:r>
              <w:t>N п\</w:t>
            </w:r>
            <w:proofErr w:type="gramStart"/>
            <w:r>
              <w:t>п</w:t>
            </w:r>
            <w:proofErr w:type="gramEnd"/>
          </w:p>
        </w:tc>
        <w:tc>
          <w:tcPr>
            <w:tcW w:w="5612" w:type="dxa"/>
            <w:gridSpan w:val="4"/>
          </w:tcPr>
          <w:p w:rsidR="00315EF1" w:rsidRDefault="00315EF1">
            <w:pPr>
              <w:pStyle w:val="ConsPlusNormal"/>
              <w:jc w:val="center"/>
            </w:pPr>
            <w:r>
              <w:t>Участник казначейского сопровождения</w:t>
            </w:r>
          </w:p>
        </w:tc>
        <w:tc>
          <w:tcPr>
            <w:tcW w:w="2948" w:type="dxa"/>
            <w:vMerge w:val="restart"/>
            <w:tcBorders>
              <w:right w:val="nil"/>
            </w:tcBorders>
          </w:tcPr>
          <w:p w:rsidR="00315EF1" w:rsidRDefault="00315EF1">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315EF1">
        <w:tc>
          <w:tcPr>
            <w:tcW w:w="510" w:type="dxa"/>
            <w:vMerge/>
            <w:tcBorders>
              <w:left w:val="nil"/>
            </w:tcBorders>
          </w:tcPr>
          <w:p w:rsidR="00315EF1" w:rsidRDefault="00315EF1">
            <w:pPr>
              <w:spacing w:after="1" w:line="0" w:lineRule="atLeast"/>
            </w:pPr>
          </w:p>
        </w:tc>
        <w:tc>
          <w:tcPr>
            <w:tcW w:w="1701" w:type="dxa"/>
          </w:tcPr>
          <w:p w:rsidR="00315EF1" w:rsidRDefault="00315EF1">
            <w:pPr>
              <w:pStyle w:val="ConsPlusNormal"/>
              <w:jc w:val="center"/>
            </w:pPr>
            <w:r>
              <w:t>Наименование</w:t>
            </w:r>
          </w:p>
        </w:tc>
        <w:tc>
          <w:tcPr>
            <w:tcW w:w="1303" w:type="dxa"/>
          </w:tcPr>
          <w:p w:rsidR="00315EF1" w:rsidRDefault="00315EF1">
            <w:pPr>
              <w:pStyle w:val="ConsPlusNormal"/>
              <w:jc w:val="center"/>
            </w:pPr>
            <w:r>
              <w:t>ИНН</w:t>
            </w:r>
          </w:p>
        </w:tc>
        <w:tc>
          <w:tcPr>
            <w:tcW w:w="1303" w:type="dxa"/>
          </w:tcPr>
          <w:p w:rsidR="00315EF1" w:rsidRDefault="00315EF1">
            <w:pPr>
              <w:pStyle w:val="ConsPlusNormal"/>
              <w:jc w:val="center"/>
            </w:pPr>
            <w:r>
              <w:t>КПП</w:t>
            </w:r>
          </w:p>
        </w:tc>
        <w:tc>
          <w:tcPr>
            <w:tcW w:w="1305" w:type="dxa"/>
          </w:tcPr>
          <w:p w:rsidR="00315EF1" w:rsidRDefault="00315EF1">
            <w:pPr>
              <w:pStyle w:val="ConsPlusNormal"/>
              <w:jc w:val="center"/>
            </w:pPr>
            <w:r>
              <w:t>Адрес</w:t>
            </w:r>
          </w:p>
        </w:tc>
        <w:tc>
          <w:tcPr>
            <w:tcW w:w="2948" w:type="dxa"/>
            <w:vMerge/>
            <w:tcBorders>
              <w:right w:val="nil"/>
            </w:tcBorders>
          </w:tcPr>
          <w:p w:rsidR="00315EF1" w:rsidRDefault="00315EF1">
            <w:pPr>
              <w:spacing w:after="1" w:line="0" w:lineRule="atLeast"/>
            </w:pPr>
          </w:p>
        </w:tc>
      </w:tr>
      <w:tr w:rsidR="00315EF1">
        <w:tc>
          <w:tcPr>
            <w:tcW w:w="510" w:type="dxa"/>
            <w:tcBorders>
              <w:left w:val="nil"/>
            </w:tcBorders>
          </w:tcPr>
          <w:p w:rsidR="00315EF1" w:rsidRDefault="00315EF1">
            <w:pPr>
              <w:pStyle w:val="ConsPlusNormal"/>
              <w:jc w:val="center"/>
            </w:pPr>
            <w:r>
              <w:t>1</w:t>
            </w:r>
          </w:p>
        </w:tc>
        <w:tc>
          <w:tcPr>
            <w:tcW w:w="1701" w:type="dxa"/>
          </w:tcPr>
          <w:p w:rsidR="00315EF1" w:rsidRDefault="00315EF1">
            <w:pPr>
              <w:pStyle w:val="ConsPlusNormal"/>
              <w:jc w:val="center"/>
            </w:pPr>
            <w:r>
              <w:t>2</w:t>
            </w:r>
          </w:p>
        </w:tc>
        <w:tc>
          <w:tcPr>
            <w:tcW w:w="1303" w:type="dxa"/>
          </w:tcPr>
          <w:p w:rsidR="00315EF1" w:rsidRDefault="00315EF1">
            <w:pPr>
              <w:pStyle w:val="ConsPlusNormal"/>
              <w:jc w:val="center"/>
            </w:pPr>
            <w:r>
              <w:t>3</w:t>
            </w:r>
          </w:p>
        </w:tc>
        <w:tc>
          <w:tcPr>
            <w:tcW w:w="1303" w:type="dxa"/>
          </w:tcPr>
          <w:p w:rsidR="00315EF1" w:rsidRDefault="00315EF1">
            <w:pPr>
              <w:pStyle w:val="ConsPlusNormal"/>
              <w:jc w:val="center"/>
            </w:pPr>
            <w:r>
              <w:t>4</w:t>
            </w:r>
          </w:p>
        </w:tc>
        <w:tc>
          <w:tcPr>
            <w:tcW w:w="1305" w:type="dxa"/>
          </w:tcPr>
          <w:p w:rsidR="00315EF1" w:rsidRDefault="00315EF1">
            <w:pPr>
              <w:pStyle w:val="ConsPlusNormal"/>
              <w:jc w:val="center"/>
            </w:pPr>
            <w:r>
              <w:t>5</w:t>
            </w:r>
          </w:p>
        </w:tc>
        <w:tc>
          <w:tcPr>
            <w:tcW w:w="2948" w:type="dxa"/>
            <w:tcBorders>
              <w:right w:val="nil"/>
            </w:tcBorders>
          </w:tcPr>
          <w:p w:rsidR="00315EF1" w:rsidRDefault="00315EF1">
            <w:pPr>
              <w:pStyle w:val="ConsPlusNormal"/>
              <w:jc w:val="center"/>
            </w:pPr>
            <w:r>
              <w:t>6</w:t>
            </w:r>
          </w:p>
        </w:tc>
      </w:tr>
      <w:tr w:rsidR="00315EF1">
        <w:tblPrEx>
          <w:tblBorders>
            <w:right w:val="single" w:sz="4" w:space="0" w:color="auto"/>
          </w:tblBorders>
        </w:tblPrEx>
        <w:tc>
          <w:tcPr>
            <w:tcW w:w="510" w:type="dxa"/>
            <w:tcBorders>
              <w:left w:val="nil"/>
            </w:tcBorders>
            <w:vAlign w:val="center"/>
          </w:tcPr>
          <w:p w:rsidR="00315EF1" w:rsidRDefault="00315EF1">
            <w:pPr>
              <w:pStyle w:val="ConsPlusNormal"/>
              <w:jc w:val="center"/>
            </w:pPr>
            <w:r>
              <w:t>1</w:t>
            </w:r>
          </w:p>
        </w:tc>
        <w:tc>
          <w:tcPr>
            <w:tcW w:w="1701" w:type="dxa"/>
          </w:tcPr>
          <w:p w:rsidR="00315EF1" w:rsidRDefault="00315EF1">
            <w:pPr>
              <w:pStyle w:val="ConsPlusNormal"/>
            </w:pPr>
          </w:p>
        </w:tc>
        <w:tc>
          <w:tcPr>
            <w:tcW w:w="1303" w:type="dxa"/>
          </w:tcPr>
          <w:p w:rsidR="00315EF1" w:rsidRDefault="00315EF1">
            <w:pPr>
              <w:pStyle w:val="ConsPlusNormal"/>
            </w:pPr>
          </w:p>
        </w:tc>
        <w:tc>
          <w:tcPr>
            <w:tcW w:w="1303" w:type="dxa"/>
          </w:tcPr>
          <w:p w:rsidR="00315EF1" w:rsidRDefault="00315EF1">
            <w:pPr>
              <w:pStyle w:val="ConsPlusNormal"/>
            </w:pPr>
          </w:p>
        </w:tc>
        <w:tc>
          <w:tcPr>
            <w:tcW w:w="1305" w:type="dxa"/>
          </w:tcPr>
          <w:p w:rsidR="00315EF1" w:rsidRDefault="00315EF1">
            <w:pPr>
              <w:pStyle w:val="ConsPlusNormal"/>
            </w:pPr>
          </w:p>
        </w:tc>
        <w:tc>
          <w:tcPr>
            <w:tcW w:w="2948" w:type="dxa"/>
          </w:tcPr>
          <w:p w:rsidR="00315EF1" w:rsidRDefault="00315EF1">
            <w:pPr>
              <w:pStyle w:val="ConsPlusNormal"/>
            </w:pPr>
          </w:p>
        </w:tc>
      </w:tr>
      <w:tr w:rsidR="00315EF1">
        <w:tblPrEx>
          <w:tblBorders>
            <w:right w:val="single" w:sz="4" w:space="0" w:color="auto"/>
          </w:tblBorders>
        </w:tblPrEx>
        <w:tc>
          <w:tcPr>
            <w:tcW w:w="510" w:type="dxa"/>
            <w:tcBorders>
              <w:left w:val="nil"/>
            </w:tcBorders>
            <w:vAlign w:val="center"/>
          </w:tcPr>
          <w:p w:rsidR="00315EF1" w:rsidRDefault="00315EF1">
            <w:pPr>
              <w:pStyle w:val="ConsPlusNormal"/>
              <w:jc w:val="center"/>
            </w:pPr>
            <w:r>
              <w:t>2</w:t>
            </w:r>
          </w:p>
        </w:tc>
        <w:tc>
          <w:tcPr>
            <w:tcW w:w="1701" w:type="dxa"/>
          </w:tcPr>
          <w:p w:rsidR="00315EF1" w:rsidRDefault="00315EF1">
            <w:pPr>
              <w:pStyle w:val="ConsPlusNormal"/>
            </w:pPr>
          </w:p>
        </w:tc>
        <w:tc>
          <w:tcPr>
            <w:tcW w:w="1303" w:type="dxa"/>
          </w:tcPr>
          <w:p w:rsidR="00315EF1" w:rsidRDefault="00315EF1">
            <w:pPr>
              <w:pStyle w:val="ConsPlusNormal"/>
            </w:pPr>
          </w:p>
        </w:tc>
        <w:tc>
          <w:tcPr>
            <w:tcW w:w="1303" w:type="dxa"/>
          </w:tcPr>
          <w:p w:rsidR="00315EF1" w:rsidRDefault="00315EF1">
            <w:pPr>
              <w:pStyle w:val="ConsPlusNormal"/>
            </w:pPr>
          </w:p>
        </w:tc>
        <w:tc>
          <w:tcPr>
            <w:tcW w:w="1305" w:type="dxa"/>
          </w:tcPr>
          <w:p w:rsidR="00315EF1" w:rsidRDefault="00315EF1">
            <w:pPr>
              <w:pStyle w:val="ConsPlusNormal"/>
            </w:pPr>
          </w:p>
        </w:tc>
        <w:tc>
          <w:tcPr>
            <w:tcW w:w="2948"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Руководитель</w:t>
      </w:r>
    </w:p>
    <w:p w:rsidR="00315EF1" w:rsidRDefault="00315EF1">
      <w:pPr>
        <w:pStyle w:val="ConsPlusNonformat"/>
        <w:jc w:val="both"/>
      </w:pPr>
      <w:r>
        <w:t>(уполномоченное лицо) ____________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____________ _________ ____________________ _________</w:t>
      </w:r>
    </w:p>
    <w:p w:rsidR="00315EF1" w:rsidRDefault="00315EF1">
      <w:pPr>
        <w:pStyle w:val="ConsPlusNonformat"/>
        <w:jc w:val="both"/>
      </w:pPr>
      <w:r>
        <w:t xml:space="preserve">                      (должность)  (подпись) (фамилия и инициалы) (телефон)</w:t>
      </w:r>
    </w:p>
    <w:p w:rsidR="00315EF1" w:rsidRDefault="00315EF1">
      <w:pPr>
        <w:pStyle w:val="ConsPlusNonformat"/>
        <w:jc w:val="both"/>
      </w:pPr>
    </w:p>
    <w:p w:rsidR="00315EF1" w:rsidRDefault="00315EF1">
      <w:pPr>
        <w:pStyle w:val="ConsPlusNonformat"/>
        <w:jc w:val="both"/>
      </w:pPr>
      <w:r>
        <w:t>"__" __________ 20__ г.</w:t>
      </w:r>
    </w:p>
    <w:p w:rsidR="00315EF1" w:rsidRDefault="00315EF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315EF1">
        <w:tc>
          <w:tcPr>
            <w:tcW w:w="7937" w:type="dxa"/>
            <w:tcBorders>
              <w:top w:val="nil"/>
              <w:left w:val="nil"/>
              <w:bottom w:val="nil"/>
            </w:tcBorders>
          </w:tcPr>
          <w:p w:rsidR="00315EF1" w:rsidRDefault="00315EF1">
            <w:pPr>
              <w:pStyle w:val="ConsPlusNormal"/>
              <w:jc w:val="right"/>
            </w:pPr>
            <w:r>
              <w:t>Номер страницы</w:t>
            </w:r>
          </w:p>
        </w:tc>
        <w:tc>
          <w:tcPr>
            <w:tcW w:w="1134" w:type="dxa"/>
            <w:tcBorders>
              <w:top w:val="single" w:sz="4" w:space="0" w:color="auto"/>
              <w:bottom w:val="single" w:sz="4" w:space="0" w:color="auto"/>
            </w:tcBorders>
          </w:tcPr>
          <w:p w:rsidR="00315EF1" w:rsidRDefault="00315EF1">
            <w:pPr>
              <w:pStyle w:val="ConsPlusNormal"/>
            </w:pPr>
          </w:p>
        </w:tc>
      </w:tr>
      <w:tr w:rsidR="00315EF1">
        <w:tc>
          <w:tcPr>
            <w:tcW w:w="7937" w:type="dxa"/>
            <w:tcBorders>
              <w:top w:val="nil"/>
              <w:left w:val="nil"/>
              <w:bottom w:val="nil"/>
            </w:tcBorders>
          </w:tcPr>
          <w:p w:rsidR="00315EF1" w:rsidRDefault="00315EF1">
            <w:pPr>
              <w:pStyle w:val="ConsPlusNormal"/>
              <w:jc w:val="right"/>
            </w:pPr>
            <w:r>
              <w:t>Всего страниц</w:t>
            </w:r>
          </w:p>
        </w:tc>
        <w:tc>
          <w:tcPr>
            <w:tcW w:w="1134" w:type="dxa"/>
            <w:tcBorders>
              <w:top w:val="single" w:sz="4" w:space="0" w:color="auto"/>
              <w:bottom w:val="single" w:sz="4" w:space="0" w:color="auto"/>
            </w:tcBorders>
          </w:tcPr>
          <w:p w:rsidR="00315EF1" w:rsidRDefault="00315EF1">
            <w:pPr>
              <w:pStyle w:val="ConsPlusNormal"/>
            </w:pPr>
          </w:p>
        </w:tc>
      </w:tr>
    </w:tbl>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lastRenderedPageBreak/>
        <w:t>Приложение N 3</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rmal"/>
        <w:jc w:val="right"/>
      </w:pPr>
      <w:r>
        <w:t>(рекомендуемый образец)</w:t>
      </w:r>
    </w:p>
    <w:p w:rsidR="00315EF1" w:rsidRDefault="00315EF1">
      <w:pPr>
        <w:pStyle w:val="ConsPlusNormal"/>
        <w:jc w:val="both"/>
      </w:pPr>
    </w:p>
    <w:p w:rsidR="00315EF1" w:rsidRDefault="00315EF1">
      <w:pPr>
        <w:pStyle w:val="ConsPlusNonformat"/>
        <w:jc w:val="both"/>
      </w:pPr>
      <w:bookmarkStart w:id="27" w:name="P560"/>
      <w:bookmarkEnd w:id="27"/>
      <w:r>
        <w:t xml:space="preserve">                                Информация</w:t>
      </w:r>
    </w:p>
    <w:p w:rsidR="00315EF1" w:rsidRDefault="00315EF1">
      <w:pPr>
        <w:pStyle w:val="ConsPlusNonformat"/>
        <w:jc w:val="both"/>
      </w:pPr>
      <w:r>
        <w:t xml:space="preserve">                 о реквизитах </w:t>
      </w:r>
      <w:proofErr w:type="gramStart"/>
      <w:r>
        <w:t>зарезервированного</w:t>
      </w:r>
      <w:proofErr w:type="gramEnd"/>
      <w:r>
        <w:t>/открытого</w:t>
      </w:r>
    </w:p>
    <w:p w:rsidR="00315EF1" w:rsidRDefault="00315EF1">
      <w:pPr>
        <w:pStyle w:val="ConsPlusNonformat"/>
        <w:jc w:val="both"/>
      </w:pPr>
      <w:r>
        <w:t xml:space="preserve">                              лицевого счета</w:t>
      </w:r>
    </w:p>
    <w:p w:rsidR="00315EF1" w:rsidRDefault="00315E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315EF1">
        <w:tc>
          <w:tcPr>
            <w:tcW w:w="6293" w:type="dxa"/>
          </w:tcPr>
          <w:p w:rsidR="00315EF1" w:rsidRDefault="00315EF1">
            <w:pPr>
              <w:pStyle w:val="ConsPlusNormal"/>
              <w:jc w:val="center"/>
            </w:pPr>
            <w:r>
              <w:t>Наименование показателя</w:t>
            </w:r>
          </w:p>
        </w:tc>
        <w:tc>
          <w:tcPr>
            <w:tcW w:w="2778" w:type="dxa"/>
          </w:tcPr>
          <w:p w:rsidR="00315EF1" w:rsidRDefault="00315EF1">
            <w:pPr>
              <w:pStyle w:val="ConsPlusNormal"/>
              <w:jc w:val="center"/>
            </w:pPr>
            <w:r>
              <w:t>Содержание (значение)</w:t>
            </w:r>
          </w:p>
        </w:tc>
      </w:tr>
      <w:tr w:rsidR="00315EF1">
        <w:tc>
          <w:tcPr>
            <w:tcW w:w="6293" w:type="dxa"/>
          </w:tcPr>
          <w:p w:rsidR="00315EF1" w:rsidRDefault="00315EF1">
            <w:pPr>
              <w:pStyle w:val="ConsPlusNormal"/>
              <w:jc w:val="center"/>
            </w:pPr>
            <w:r>
              <w:t>1</w:t>
            </w:r>
          </w:p>
        </w:tc>
        <w:tc>
          <w:tcPr>
            <w:tcW w:w="2778" w:type="dxa"/>
          </w:tcPr>
          <w:p w:rsidR="00315EF1" w:rsidRDefault="00315EF1">
            <w:pPr>
              <w:pStyle w:val="ConsPlusNormal"/>
              <w:jc w:val="center"/>
            </w:pPr>
            <w:r>
              <w:t>2</w:t>
            </w:r>
          </w:p>
        </w:tc>
      </w:tr>
      <w:tr w:rsidR="00315EF1">
        <w:tc>
          <w:tcPr>
            <w:tcW w:w="6293" w:type="dxa"/>
          </w:tcPr>
          <w:p w:rsidR="00315EF1" w:rsidRDefault="00315EF1">
            <w:pPr>
              <w:pStyle w:val="ConsPlusNormal"/>
              <w:ind w:left="283"/>
              <w:jc w:val="both"/>
            </w:pPr>
            <w:r>
              <w:t>1. Сведения об участнике казначейского сопровождения:</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1.1. Полное наименование участника казначейского сопровождения</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1.2. ИНН участника казначейского сопровождения</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1.3. КПП участника казначейского сопровождения (при наличии)</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2. Номер лицевого счета</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 xml:space="preserve">3. Дата открытия лицевого счета </w:t>
            </w:r>
            <w:hyperlink w:anchor="P610" w:history="1">
              <w:r>
                <w:rPr>
                  <w:color w:val="0000FF"/>
                </w:rPr>
                <w:t>&lt;1&gt;</w:t>
              </w:r>
            </w:hyperlink>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 xml:space="preserve">4. Реквизиты раздела на лицевом счете </w:t>
            </w:r>
            <w:hyperlink w:anchor="P610" w:history="1">
              <w:r>
                <w:rPr>
                  <w:color w:val="0000FF"/>
                </w:rPr>
                <w:t>&lt;1&gt;</w:t>
              </w:r>
            </w:hyperlink>
            <w:r>
              <w:t>:</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4.1. Аналитический код раздела</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6. Платежные реквизиты:</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w:t>
            </w:r>
            <w:r>
              <w:lastRenderedPageBreak/>
              <w:t>Федерации (далее - банк), БИК</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lastRenderedPageBreak/>
              <w:t>6.2. Наименование банка, в котором территориальному органу Федерального казначейства открыт банковский счет</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315EF1" w:rsidRDefault="00315EF1">
            <w:pPr>
              <w:pStyle w:val="ConsPlusNormal"/>
            </w:pPr>
          </w:p>
        </w:tc>
      </w:tr>
      <w:tr w:rsidR="00315EF1">
        <w:tc>
          <w:tcPr>
            <w:tcW w:w="6293" w:type="dxa"/>
          </w:tcPr>
          <w:p w:rsidR="00315EF1" w:rsidRDefault="00315EF1">
            <w:pPr>
              <w:pStyle w:val="ConsPlusNormal"/>
              <w:ind w:left="283"/>
              <w:jc w:val="both"/>
            </w:pPr>
            <w:r>
              <w:t>6.5. Наименование финансового органа субъекта Российской Федерации (муниципального образования), которому отрыт казначейский счет (при наличии)</w:t>
            </w:r>
          </w:p>
        </w:tc>
        <w:tc>
          <w:tcPr>
            <w:tcW w:w="2778"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   _________   _____________________   _________</w:t>
      </w:r>
    </w:p>
    <w:p w:rsidR="00315EF1" w:rsidRDefault="00315EF1">
      <w:pPr>
        <w:pStyle w:val="ConsPlusNonformat"/>
        <w:jc w:val="both"/>
      </w:pPr>
      <w:r>
        <w:t xml:space="preserve">                (должность)   (подпись)   (расшифровка подписи)   (телефон)</w:t>
      </w:r>
    </w:p>
    <w:p w:rsidR="00315EF1" w:rsidRDefault="00315EF1">
      <w:pPr>
        <w:pStyle w:val="ConsPlusNormal"/>
        <w:jc w:val="both"/>
      </w:pPr>
    </w:p>
    <w:p w:rsidR="00315EF1" w:rsidRDefault="00315EF1">
      <w:pPr>
        <w:pStyle w:val="ConsPlusNormal"/>
        <w:ind w:firstLine="540"/>
        <w:jc w:val="both"/>
      </w:pPr>
      <w:r>
        <w:t>--------------------------------</w:t>
      </w:r>
    </w:p>
    <w:p w:rsidR="00315EF1" w:rsidRDefault="00315EF1">
      <w:pPr>
        <w:pStyle w:val="ConsPlusNormal"/>
        <w:spacing w:before="220"/>
        <w:ind w:firstLine="540"/>
        <w:jc w:val="both"/>
      </w:pPr>
      <w:bookmarkStart w:id="28" w:name="P610"/>
      <w:bookmarkEnd w:id="28"/>
      <w:r>
        <w:t>&lt;1</w:t>
      </w:r>
      <w:proofErr w:type="gramStart"/>
      <w:r>
        <w:t>&gt; З</w:t>
      </w:r>
      <w:proofErr w:type="gramEnd"/>
      <w:r>
        <w:t>аполняется при открытии лицевого счета.</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lastRenderedPageBreak/>
        <w:t>Приложение N 4</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29" w:name="P625"/>
      <w:bookmarkEnd w:id="29"/>
      <w:r>
        <w:t xml:space="preserve">                                УВЕДОМЛЕНИЕ</w:t>
      </w:r>
    </w:p>
    <w:p w:rsidR="00315EF1" w:rsidRDefault="00315EF1">
      <w:pPr>
        <w:pStyle w:val="ConsPlusNonformat"/>
        <w:jc w:val="both"/>
      </w:pPr>
      <w:r>
        <w:t xml:space="preserve">                 О ПРИОСТАНОВЛЕНИИ ОТКРЫТИЯ ЛИЦЕВОГО СЧЕТА</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0531361</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jc w:val="both"/>
            </w:pPr>
            <w:r>
              <w:t>от "__" _______ 20__ г.</w:t>
            </w:r>
          </w:p>
        </w:tc>
        <w:tc>
          <w:tcPr>
            <w:tcW w:w="2324" w:type="dxa"/>
            <w:tcBorders>
              <w:top w:val="nil"/>
              <w:left w:val="nil"/>
              <w:bottom w:val="nil"/>
              <w:right w:val="single" w:sz="4" w:space="0" w:color="auto"/>
            </w:tcBorders>
            <w:vAlign w:val="center"/>
          </w:tcPr>
          <w:p w:rsidR="00315EF1" w:rsidRDefault="00315EF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От кого:</w:t>
            </w: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Кому:</w:t>
            </w: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vMerge w:val="restart"/>
            <w:tcBorders>
              <w:top w:val="nil"/>
              <w:left w:val="nil"/>
              <w:bottom w:val="nil"/>
              <w:right w:val="nil"/>
            </w:tcBorders>
            <w:vAlign w:val="bottom"/>
          </w:tcPr>
          <w:p w:rsidR="00315EF1" w:rsidRDefault="00315EF1">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vMerge/>
            <w:tcBorders>
              <w:top w:val="nil"/>
              <w:left w:val="nil"/>
              <w:bottom w:val="nil"/>
              <w:right w:val="nil"/>
            </w:tcBorders>
          </w:tcPr>
          <w:p w:rsidR="00315EF1" w:rsidRDefault="00315EF1">
            <w:pPr>
              <w:spacing w:after="1" w:line="0" w:lineRule="atLeast"/>
            </w:pPr>
          </w:p>
        </w:tc>
        <w:tc>
          <w:tcPr>
            <w:tcW w:w="2551" w:type="dxa"/>
            <w:vMerge/>
            <w:tcBorders>
              <w:top w:val="nil"/>
              <w:left w:val="nil"/>
              <w:bottom w:val="single" w:sz="4" w:space="0" w:color="auto"/>
              <w:right w:val="nil"/>
            </w:tcBorders>
          </w:tcPr>
          <w:p w:rsidR="00315EF1" w:rsidRDefault="00315EF1">
            <w:pPr>
              <w:spacing w:after="1" w:line="0" w:lineRule="atLeast"/>
            </w:pPr>
          </w:p>
        </w:tc>
        <w:tc>
          <w:tcPr>
            <w:tcW w:w="2324" w:type="dxa"/>
            <w:tcBorders>
              <w:top w:val="nil"/>
              <w:left w:val="nil"/>
              <w:bottom w:val="nil"/>
              <w:right w:val="single" w:sz="4" w:space="0" w:color="auto"/>
            </w:tcBorders>
            <w:vAlign w:val="center"/>
          </w:tcPr>
          <w:p w:rsidR="00315EF1" w:rsidRDefault="00315EF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center"/>
          </w:tcPr>
          <w:p w:rsidR="00315EF1" w:rsidRDefault="00315EF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bl>
    <w:p w:rsidR="00315EF1" w:rsidRDefault="00315E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315EF1">
        <w:tc>
          <w:tcPr>
            <w:tcW w:w="2041" w:type="dxa"/>
            <w:vMerge w:val="restart"/>
          </w:tcPr>
          <w:p w:rsidR="00315EF1" w:rsidRDefault="00315EF1">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15EF1" w:rsidRDefault="00315EF1">
            <w:pPr>
              <w:pStyle w:val="ConsPlusNormal"/>
              <w:jc w:val="center"/>
            </w:pPr>
            <w:r>
              <w:t>Реквизиты договора (соглашения)/контракта (договора)</w:t>
            </w:r>
          </w:p>
        </w:tc>
        <w:tc>
          <w:tcPr>
            <w:tcW w:w="1474" w:type="dxa"/>
            <w:vMerge w:val="restart"/>
          </w:tcPr>
          <w:p w:rsidR="00315EF1" w:rsidRDefault="00315EF1">
            <w:pPr>
              <w:pStyle w:val="ConsPlusNormal"/>
              <w:jc w:val="center"/>
            </w:pPr>
            <w:r>
              <w:t>Причина приостановления открытия лицевого счета</w:t>
            </w:r>
          </w:p>
        </w:tc>
        <w:tc>
          <w:tcPr>
            <w:tcW w:w="1417" w:type="dxa"/>
            <w:vMerge w:val="restart"/>
          </w:tcPr>
          <w:p w:rsidR="00315EF1" w:rsidRDefault="00315EF1">
            <w:pPr>
              <w:pStyle w:val="ConsPlusNormal"/>
              <w:jc w:val="center"/>
            </w:pPr>
            <w:r>
              <w:t>Дата приостановления открытия лицевого счета</w:t>
            </w:r>
          </w:p>
        </w:tc>
      </w:tr>
      <w:tr w:rsidR="00315EF1">
        <w:tc>
          <w:tcPr>
            <w:tcW w:w="2041" w:type="dxa"/>
            <w:vMerge/>
          </w:tcPr>
          <w:p w:rsidR="00315EF1" w:rsidRDefault="00315EF1">
            <w:pPr>
              <w:spacing w:after="1" w:line="0" w:lineRule="atLeast"/>
            </w:pPr>
          </w:p>
        </w:tc>
        <w:tc>
          <w:tcPr>
            <w:tcW w:w="830" w:type="dxa"/>
            <w:vMerge w:val="restart"/>
          </w:tcPr>
          <w:p w:rsidR="00315EF1" w:rsidRDefault="00315EF1">
            <w:pPr>
              <w:pStyle w:val="ConsPlusNormal"/>
              <w:jc w:val="center"/>
            </w:pPr>
            <w:r>
              <w:t>номер</w:t>
            </w:r>
          </w:p>
        </w:tc>
        <w:tc>
          <w:tcPr>
            <w:tcW w:w="907" w:type="dxa"/>
            <w:vMerge w:val="restart"/>
          </w:tcPr>
          <w:p w:rsidR="00315EF1" w:rsidRDefault="00315EF1">
            <w:pPr>
              <w:pStyle w:val="ConsPlusNormal"/>
              <w:jc w:val="center"/>
            </w:pPr>
            <w:r>
              <w:t>дата</w:t>
            </w:r>
          </w:p>
        </w:tc>
        <w:tc>
          <w:tcPr>
            <w:tcW w:w="2381" w:type="dxa"/>
            <w:gridSpan w:val="2"/>
          </w:tcPr>
          <w:p w:rsidR="00315EF1" w:rsidRDefault="00315EF1">
            <w:pPr>
              <w:pStyle w:val="ConsPlusNormal"/>
              <w:jc w:val="center"/>
            </w:pPr>
            <w:r>
              <w:t>сведения о контрагенте</w:t>
            </w:r>
          </w:p>
        </w:tc>
        <w:tc>
          <w:tcPr>
            <w:tcW w:w="1474" w:type="dxa"/>
            <w:vMerge/>
          </w:tcPr>
          <w:p w:rsidR="00315EF1" w:rsidRDefault="00315EF1">
            <w:pPr>
              <w:spacing w:after="1" w:line="0" w:lineRule="atLeast"/>
            </w:pPr>
          </w:p>
        </w:tc>
        <w:tc>
          <w:tcPr>
            <w:tcW w:w="1417" w:type="dxa"/>
            <w:vMerge/>
          </w:tcPr>
          <w:p w:rsidR="00315EF1" w:rsidRDefault="00315EF1">
            <w:pPr>
              <w:spacing w:after="1" w:line="0" w:lineRule="atLeast"/>
            </w:pPr>
          </w:p>
        </w:tc>
      </w:tr>
      <w:tr w:rsidR="00315EF1">
        <w:tc>
          <w:tcPr>
            <w:tcW w:w="2041" w:type="dxa"/>
            <w:vMerge/>
          </w:tcPr>
          <w:p w:rsidR="00315EF1" w:rsidRDefault="00315EF1">
            <w:pPr>
              <w:spacing w:after="1" w:line="0" w:lineRule="atLeast"/>
            </w:pPr>
          </w:p>
        </w:tc>
        <w:tc>
          <w:tcPr>
            <w:tcW w:w="830" w:type="dxa"/>
            <w:vMerge/>
          </w:tcPr>
          <w:p w:rsidR="00315EF1" w:rsidRDefault="00315EF1">
            <w:pPr>
              <w:spacing w:after="1" w:line="0" w:lineRule="atLeast"/>
            </w:pPr>
          </w:p>
        </w:tc>
        <w:tc>
          <w:tcPr>
            <w:tcW w:w="907" w:type="dxa"/>
            <w:vMerge/>
          </w:tcPr>
          <w:p w:rsidR="00315EF1" w:rsidRDefault="00315EF1">
            <w:pPr>
              <w:spacing w:after="1" w:line="0" w:lineRule="atLeast"/>
            </w:pPr>
          </w:p>
        </w:tc>
        <w:tc>
          <w:tcPr>
            <w:tcW w:w="850" w:type="dxa"/>
          </w:tcPr>
          <w:p w:rsidR="00315EF1" w:rsidRDefault="00315EF1">
            <w:pPr>
              <w:pStyle w:val="ConsPlusNormal"/>
              <w:jc w:val="center"/>
            </w:pPr>
            <w:r>
              <w:t>ИНН</w:t>
            </w:r>
          </w:p>
        </w:tc>
        <w:tc>
          <w:tcPr>
            <w:tcW w:w="1531" w:type="dxa"/>
          </w:tcPr>
          <w:p w:rsidR="00315EF1" w:rsidRDefault="00315EF1">
            <w:pPr>
              <w:pStyle w:val="ConsPlusNormal"/>
              <w:jc w:val="center"/>
            </w:pPr>
            <w:r>
              <w:t>наименование</w:t>
            </w:r>
          </w:p>
        </w:tc>
        <w:tc>
          <w:tcPr>
            <w:tcW w:w="1474" w:type="dxa"/>
            <w:vMerge/>
          </w:tcPr>
          <w:p w:rsidR="00315EF1" w:rsidRDefault="00315EF1">
            <w:pPr>
              <w:spacing w:after="1" w:line="0" w:lineRule="atLeast"/>
            </w:pPr>
          </w:p>
        </w:tc>
        <w:tc>
          <w:tcPr>
            <w:tcW w:w="1417" w:type="dxa"/>
            <w:vMerge/>
          </w:tcPr>
          <w:p w:rsidR="00315EF1" w:rsidRDefault="00315EF1">
            <w:pPr>
              <w:spacing w:after="1" w:line="0" w:lineRule="atLeast"/>
            </w:pPr>
          </w:p>
        </w:tc>
      </w:tr>
      <w:tr w:rsidR="00315EF1" w:rsidTr="009E05F1">
        <w:trPr>
          <w:trHeight w:val="164"/>
        </w:trPr>
        <w:tc>
          <w:tcPr>
            <w:tcW w:w="2041" w:type="dxa"/>
          </w:tcPr>
          <w:p w:rsidR="00315EF1" w:rsidRDefault="00315EF1">
            <w:pPr>
              <w:pStyle w:val="ConsPlusNormal"/>
              <w:jc w:val="center"/>
            </w:pPr>
            <w:r>
              <w:t>1</w:t>
            </w:r>
          </w:p>
        </w:tc>
        <w:tc>
          <w:tcPr>
            <w:tcW w:w="830" w:type="dxa"/>
          </w:tcPr>
          <w:p w:rsidR="00315EF1" w:rsidRDefault="00315EF1">
            <w:pPr>
              <w:pStyle w:val="ConsPlusNormal"/>
              <w:jc w:val="center"/>
            </w:pPr>
            <w:r>
              <w:t>2</w:t>
            </w:r>
          </w:p>
        </w:tc>
        <w:tc>
          <w:tcPr>
            <w:tcW w:w="907" w:type="dxa"/>
          </w:tcPr>
          <w:p w:rsidR="00315EF1" w:rsidRDefault="00315EF1">
            <w:pPr>
              <w:pStyle w:val="ConsPlusNormal"/>
              <w:jc w:val="center"/>
            </w:pPr>
            <w:r>
              <w:t>3</w:t>
            </w:r>
          </w:p>
        </w:tc>
        <w:tc>
          <w:tcPr>
            <w:tcW w:w="850" w:type="dxa"/>
          </w:tcPr>
          <w:p w:rsidR="00315EF1" w:rsidRDefault="00315EF1">
            <w:pPr>
              <w:pStyle w:val="ConsPlusNormal"/>
              <w:jc w:val="center"/>
            </w:pPr>
            <w:r>
              <w:t>4</w:t>
            </w:r>
          </w:p>
        </w:tc>
        <w:tc>
          <w:tcPr>
            <w:tcW w:w="1531" w:type="dxa"/>
          </w:tcPr>
          <w:p w:rsidR="00315EF1" w:rsidRDefault="00315EF1">
            <w:pPr>
              <w:pStyle w:val="ConsPlusNormal"/>
              <w:jc w:val="center"/>
            </w:pPr>
            <w:r>
              <w:t>5</w:t>
            </w:r>
          </w:p>
        </w:tc>
        <w:tc>
          <w:tcPr>
            <w:tcW w:w="1474" w:type="dxa"/>
          </w:tcPr>
          <w:p w:rsidR="00315EF1" w:rsidRDefault="00315EF1">
            <w:pPr>
              <w:pStyle w:val="ConsPlusNormal"/>
              <w:jc w:val="center"/>
            </w:pPr>
            <w:r>
              <w:t>6</w:t>
            </w:r>
          </w:p>
        </w:tc>
        <w:tc>
          <w:tcPr>
            <w:tcW w:w="1417" w:type="dxa"/>
          </w:tcPr>
          <w:p w:rsidR="00315EF1" w:rsidRDefault="00315EF1">
            <w:pPr>
              <w:pStyle w:val="ConsPlusNormal"/>
              <w:jc w:val="center"/>
            </w:pPr>
            <w:r>
              <w:t>7</w:t>
            </w:r>
          </w:p>
        </w:tc>
      </w:tr>
      <w:tr w:rsidR="00315EF1" w:rsidTr="009E05F1">
        <w:trPr>
          <w:trHeight w:val="99"/>
        </w:trPr>
        <w:tc>
          <w:tcPr>
            <w:tcW w:w="2041" w:type="dxa"/>
          </w:tcPr>
          <w:p w:rsidR="00315EF1" w:rsidRDefault="00315EF1">
            <w:pPr>
              <w:pStyle w:val="ConsPlusNormal"/>
            </w:pPr>
          </w:p>
        </w:tc>
        <w:tc>
          <w:tcPr>
            <w:tcW w:w="830" w:type="dxa"/>
          </w:tcPr>
          <w:p w:rsidR="00315EF1" w:rsidRDefault="00315EF1">
            <w:pPr>
              <w:pStyle w:val="ConsPlusNormal"/>
            </w:pPr>
          </w:p>
        </w:tc>
        <w:tc>
          <w:tcPr>
            <w:tcW w:w="907" w:type="dxa"/>
          </w:tcPr>
          <w:p w:rsidR="00315EF1" w:rsidRDefault="00315EF1">
            <w:pPr>
              <w:pStyle w:val="ConsPlusNormal"/>
            </w:pPr>
          </w:p>
        </w:tc>
        <w:tc>
          <w:tcPr>
            <w:tcW w:w="850" w:type="dxa"/>
          </w:tcPr>
          <w:p w:rsidR="00315EF1" w:rsidRDefault="00315EF1">
            <w:pPr>
              <w:pStyle w:val="ConsPlusNormal"/>
            </w:pPr>
          </w:p>
        </w:tc>
        <w:tc>
          <w:tcPr>
            <w:tcW w:w="1531" w:type="dxa"/>
          </w:tcPr>
          <w:p w:rsidR="00315EF1" w:rsidRDefault="00315EF1">
            <w:pPr>
              <w:pStyle w:val="ConsPlusNormal"/>
            </w:pPr>
          </w:p>
        </w:tc>
        <w:tc>
          <w:tcPr>
            <w:tcW w:w="1474" w:type="dxa"/>
          </w:tcPr>
          <w:p w:rsidR="00315EF1" w:rsidRDefault="00315EF1">
            <w:pPr>
              <w:pStyle w:val="ConsPlusNormal"/>
            </w:pPr>
          </w:p>
        </w:tc>
        <w:tc>
          <w:tcPr>
            <w:tcW w:w="1417"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Руководитель</w:t>
      </w:r>
    </w:p>
    <w:p w:rsidR="00315EF1" w:rsidRDefault="00315EF1">
      <w:pPr>
        <w:pStyle w:val="ConsPlusNonformat"/>
        <w:jc w:val="both"/>
      </w:pPr>
      <w:r>
        <w:t>(уполномоченное лицо) ____________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____________ _________ ____________________ _________</w:t>
      </w:r>
    </w:p>
    <w:p w:rsidR="00315EF1" w:rsidRDefault="00315EF1">
      <w:pPr>
        <w:pStyle w:val="ConsPlusNonformat"/>
        <w:jc w:val="both"/>
      </w:pPr>
      <w:r>
        <w:t xml:space="preserve">                      </w:t>
      </w:r>
      <w:proofErr w:type="gramStart"/>
      <w:r>
        <w:t>(должность)  (подпись)    (расшифровка      (телефон)</w:t>
      </w:r>
      <w:proofErr w:type="gramEnd"/>
    </w:p>
    <w:p w:rsidR="00315EF1" w:rsidRDefault="00315EF1">
      <w:pPr>
        <w:pStyle w:val="ConsPlusNonformat"/>
        <w:jc w:val="both"/>
      </w:pPr>
      <w:r>
        <w:t xml:space="preserve">                                                  подписи)</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t>Приложение N 5</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0" w:name="P717"/>
      <w:bookmarkEnd w:id="30"/>
      <w:r>
        <w:t xml:space="preserve">                                ИНФОРМАЦИЯ</w:t>
      </w:r>
    </w:p>
    <w:p w:rsidR="00315EF1" w:rsidRDefault="00315EF1">
      <w:pPr>
        <w:pStyle w:val="ConsPlusNonformat"/>
        <w:jc w:val="both"/>
      </w:pPr>
      <w:r>
        <w:t xml:space="preserve">                  О ПОДТВЕРЖДЕНИИ ОТКРЫТИЯ ЛИЦЕВОГО СЧЕТА</w:t>
      </w:r>
    </w:p>
    <w:p w:rsidR="00315EF1" w:rsidRDefault="00315EF1">
      <w:pPr>
        <w:pStyle w:val="ConsPlusNonformat"/>
        <w:jc w:val="both"/>
      </w:pPr>
      <w:r>
        <w:t xml:space="preserve">                       ИЛИ ОБ ОТКАЗЕ В ЕГО ОТКРЫТИИ</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0531362</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jc w:val="center"/>
            </w:pPr>
            <w:r>
              <w:t>"__" ________ 20__ г.</w:t>
            </w:r>
          </w:p>
        </w:tc>
        <w:tc>
          <w:tcPr>
            <w:tcW w:w="2324" w:type="dxa"/>
            <w:tcBorders>
              <w:top w:val="nil"/>
              <w:left w:val="nil"/>
              <w:bottom w:val="nil"/>
              <w:right w:val="single" w:sz="4" w:space="0" w:color="auto"/>
            </w:tcBorders>
            <w:vAlign w:val="center"/>
          </w:tcPr>
          <w:p w:rsidR="00315EF1" w:rsidRDefault="00315EF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От кого:</w:t>
            </w:r>
          </w:p>
        </w:tc>
        <w:tc>
          <w:tcPr>
            <w:tcW w:w="2551" w:type="dxa"/>
            <w:vMerge w:val="restart"/>
            <w:tcBorders>
              <w:top w:val="nil"/>
              <w:left w:val="nil"/>
              <w:bottom w:val="single" w:sz="4" w:space="0" w:color="auto"/>
              <w:right w:val="nil"/>
            </w:tcBorders>
          </w:tcPr>
          <w:p w:rsidR="00315EF1" w:rsidRDefault="00315EF1">
            <w:pPr>
              <w:pStyle w:val="ConsPlusNormal"/>
            </w:pPr>
          </w:p>
        </w:tc>
        <w:tc>
          <w:tcPr>
            <w:tcW w:w="2324" w:type="dxa"/>
            <w:vMerge w:val="restart"/>
            <w:tcBorders>
              <w:top w:val="nil"/>
              <w:left w:val="nil"/>
              <w:bottom w:val="nil"/>
              <w:right w:val="single" w:sz="4" w:space="0" w:color="auto"/>
            </w:tcBorders>
            <w:vAlign w:val="center"/>
          </w:tcPr>
          <w:p w:rsidR="00315EF1" w:rsidRDefault="00315EF1">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rPr>
          <w:trHeight w:val="269"/>
        </w:trPr>
        <w:tc>
          <w:tcPr>
            <w:tcW w:w="3061" w:type="dxa"/>
            <w:vMerge w:val="restart"/>
            <w:tcBorders>
              <w:top w:val="nil"/>
              <w:left w:val="nil"/>
              <w:bottom w:val="nil"/>
              <w:right w:val="nil"/>
            </w:tcBorders>
            <w:vAlign w:val="bottom"/>
          </w:tcPr>
          <w:p w:rsidR="00315EF1" w:rsidRDefault="00315EF1">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315EF1" w:rsidRDefault="00315EF1">
            <w:pPr>
              <w:spacing w:after="1" w:line="0" w:lineRule="atLeast"/>
            </w:pPr>
          </w:p>
        </w:tc>
        <w:tc>
          <w:tcPr>
            <w:tcW w:w="2324" w:type="dxa"/>
            <w:vMerge/>
            <w:tcBorders>
              <w:top w:val="nil"/>
              <w:left w:val="nil"/>
              <w:bottom w:val="nil"/>
              <w:right w:val="single" w:sz="4" w:space="0" w:color="auto"/>
            </w:tcBorders>
          </w:tcPr>
          <w:p w:rsidR="00315EF1" w:rsidRDefault="00315EF1">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r w:rsidR="00315EF1">
        <w:tc>
          <w:tcPr>
            <w:tcW w:w="3061" w:type="dxa"/>
            <w:vMerge/>
            <w:tcBorders>
              <w:top w:val="nil"/>
              <w:left w:val="nil"/>
              <w:bottom w:val="nil"/>
              <w:right w:val="nil"/>
            </w:tcBorders>
          </w:tcPr>
          <w:p w:rsidR="00315EF1" w:rsidRDefault="00315EF1">
            <w:pPr>
              <w:spacing w:after="1" w:line="0" w:lineRule="atLeast"/>
            </w:pPr>
          </w:p>
        </w:tc>
        <w:tc>
          <w:tcPr>
            <w:tcW w:w="2551" w:type="dxa"/>
            <w:vMerge/>
            <w:tcBorders>
              <w:top w:val="nil"/>
              <w:left w:val="nil"/>
              <w:bottom w:val="single" w:sz="4" w:space="0" w:color="auto"/>
              <w:right w:val="nil"/>
            </w:tcBorders>
          </w:tcPr>
          <w:p w:rsidR="00315EF1" w:rsidRDefault="00315EF1">
            <w:pPr>
              <w:spacing w:after="1" w:line="0" w:lineRule="atLeast"/>
            </w:pPr>
          </w:p>
        </w:tc>
        <w:tc>
          <w:tcPr>
            <w:tcW w:w="2324" w:type="dxa"/>
            <w:tcBorders>
              <w:top w:val="nil"/>
              <w:left w:val="nil"/>
              <w:bottom w:val="nil"/>
              <w:right w:val="single" w:sz="4" w:space="0" w:color="auto"/>
            </w:tcBorders>
            <w:vAlign w:val="center"/>
          </w:tcPr>
          <w:p w:rsidR="00315EF1" w:rsidRDefault="00315EF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Кому:</w:t>
            </w:r>
          </w:p>
        </w:tc>
        <w:tc>
          <w:tcPr>
            <w:tcW w:w="2551" w:type="dxa"/>
            <w:vMerge w:val="restart"/>
            <w:tcBorders>
              <w:top w:val="single" w:sz="4" w:space="0" w:color="auto"/>
              <w:left w:val="nil"/>
              <w:bottom w:val="single" w:sz="4" w:space="0" w:color="auto"/>
              <w:right w:val="nil"/>
            </w:tcBorders>
          </w:tcPr>
          <w:p w:rsidR="00315EF1" w:rsidRDefault="00315EF1">
            <w:pPr>
              <w:pStyle w:val="ConsPlusNormal"/>
            </w:pPr>
          </w:p>
        </w:tc>
        <w:tc>
          <w:tcPr>
            <w:tcW w:w="2324" w:type="dxa"/>
            <w:vMerge w:val="restart"/>
            <w:tcBorders>
              <w:top w:val="nil"/>
              <w:left w:val="nil"/>
              <w:bottom w:val="nil"/>
              <w:right w:val="single" w:sz="4" w:space="0" w:color="auto"/>
            </w:tcBorders>
            <w:vAlign w:val="center"/>
          </w:tcPr>
          <w:p w:rsidR="00315EF1" w:rsidRDefault="00315EF1">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rPr>
          <w:trHeight w:val="269"/>
        </w:trPr>
        <w:tc>
          <w:tcPr>
            <w:tcW w:w="3061" w:type="dxa"/>
            <w:vMerge w:val="restart"/>
            <w:tcBorders>
              <w:top w:val="nil"/>
              <w:left w:val="nil"/>
              <w:bottom w:val="nil"/>
              <w:right w:val="nil"/>
            </w:tcBorders>
          </w:tcPr>
          <w:p w:rsidR="00315EF1" w:rsidRDefault="00315EF1">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315EF1" w:rsidRDefault="00315EF1">
            <w:pPr>
              <w:spacing w:after="1" w:line="0" w:lineRule="atLeast"/>
            </w:pPr>
          </w:p>
        </w:tc>
        <w:tc>
          <w:tcPr>
            <w:tcW w:w="2324" w:type="dxa"/>
            <w:vMerge/>
            <w:tcBorders>
              <w:top w:val="nil"/>
              <w:left w:val="nil"/>
              <w:bottom w:val="nil"/>
              <w:right w:val="single" w:sz="4" w:space="0" w:color="auto"/>
            </w:tcBorders>
          </w:tcPr>
          <w:p w:rsidR="00315EF1" w:rsidRDefault="00315EF1">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r w:rsidR="00315EF1">
        <w:tc>
          <w:tcPr>
            <w:tcW w:w="3061" w:type="dxa"/>
            <w:vMerge/>
            <w:tcBorders>
              <w:top w:val="nil"/>
              <w:left w:val="nil"/>
              <w:bottom w:val="nil"/>
              <w:right w:val="nil"/>
            </w:tcBorders>
          </w:tcPr>
          <w:p w:rsidR="00315EF1" w:rsidRDefault="00315EF1">
            <w:pPr>
              <w:spacing w:after="1" w:line="0" w:lineRule="atLeast"/>
            </w:pPr>
          </w:p>
        </w:tc>
        <w:tc>
          <w:tcPr>
            <w:tcW w:w="2551" w:type="dxa"/>
            <w:vMerge/>
            <w:tcBorders>
              <w:top w:val="single" w:sz="4" w:space="0" w:color="auto"/>
              <w:left w:val="nil"/>
              <w:bottom w:val="single" w:sz="4" w:space="0" w:color="auto"/>
              <w:right w:val="nil"/>
            </w:tcBorders>
          </w:tcPr>
          <w:p w:rsidR="00315EF1" w:rsidRDefault="00315EF1">
            <w:pPr>
              <w:spacing w:after="1" w:line="0" w:lineRule="atLeast"/>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315EF1">
        <w:tc>
          <w:tcPr>
            <w:tcW w:w="2041" w:type="dxa"/>
            <w:vMerge w:val="restart"/>
          </w:tcPr>
          <w:p w:rsidR="00315EF1" w:rsidRDefault="00315EF1">
            <w:pPr>
              <w:pStyle w:val="ConsPlusNormal"/>
              <w:jc w:val="center"/>
            </w:pPr>
            <w:r>
              <w:lastRenderedPageBreak/>
              <w:t>Идентификатор государственного (муниципального) контракта/договора (соглашения)</w:t>
            </w:r>
          </w:p>
        </w:tc>
        <w:tc>
          <w:tcPr>
            <w:tcW w:w="4118" w:type="dxa"/>
            <w:gridSpan w:val="4"/>
          </w:tcPr>
          <w:p w:rsidR="00315EF1" w:rsidRDefault="00315EF1">
            <w:pPr>
              <w:pStyle w:val="ConsPlusNormal"/>
              <w:jc w:val="center"/>
            </w:pPr>
            <w:r>
              <w:t>Реквизиты договора (соглашения)/контракта (договора)</w:t>
            </w:r>
          </w:p>
        </w:tc>
        <w:tc>
          <w:tcPr>
            <w:tcW w:w="1474" w:type="dxa"/>
            <w:vMerge w:val="restart"/>
          </w:tcPr>
          <w:p w:rsidR="00315EF1" w:rsidRDefault="00315EF1">
            <w:pPr>
              <w:pStyle w:val="ConsPlusNormal"/>
              <w:jc w:val="center"/>
            </w:pPr>
            <w:r>
              <w:t>Открытие лицевого счета подтверждено/отказано</w:t>
            </w:r>
          </w:p>
        </w:tc>
        <w:tc>
          <w:tcPr>
            <w:tcW w:w="1417" w:type="dxa"/>
            <w:vMerge w:val="restart"/>
          </w:tcPr>
          <w:p w:rsidR="00315EF1" w:rsidRDefault="00315EF1">
            <w:pPr>
              <w:pStyle w:val="ConsPlusNormal"/>
              <w:jc w:val="center"/>
            </w:pPr>
            <w:r>
              <w:t>Пояснение</w:t>
            </w:r>
          </w:p>
        </w:tc>
      </w:tr>
      <w:tr w:rsidR="00315EF1">
        <w:tc>
          <w:tcPr>
            <w:tcW w:w="2041" w:type="dxa"/>
            <w:vMerge/>
          </w:tcPr>
          <w:p w:rsidR="00315EF1" w:rsidRDefault="00315EF1">
            <w:pPr>
              <w:spacing w:after="1" w:line="0" w:lineRule="atLeast"/>
            </w:pPr>
          </w:p>
        </w:tc>
        <w:tc>
          <w:tcPr>
            <w:tcW w:w="830" w:type="dxa"/>
            <w:vMerge w:val="restart"/>
          </w:tcPr>
          <w:p w:rsidR="00315EF1" w:rsidRDefault="00315EF1">
            <w:pPr>
              <w:pStyle w:val="ConsPlusNormal"/>
              <w:jc w:val="center"/>
            </w:pPr>
            <w:r>
              <w:t>номер</w:t>
            </w:r>
          </w:p>
        </w:tc>
        <w:tc>
          <w:tcPr>
            <w:tcW w:w="907" w:type="dxa"/>
            <w:vMerge w:val="restart"/>
          </w:tcPr>
          <w:p w:rsidR="00315EF1" w:rsidRDefault="00315EF1">
            <w:pPr>
              <w:pStyle w:val="ConsPlusNormal"/>
              <w:jc w:val="center"/>
            </w:pPr>
            <w:r>
              <w:t>дата</w:t>
            </w:r>
          </w:p>
        </w:tc>
        <w:tc>
          <w:tcPr>
            <w:tcW w:w="2381" w:type="dxa"/>
            <w:gridSpan w:val="2"/>
          </w:tcPr>
          <w:p w:rsidR="00315EF1" w:rsidRDefault="00315EF1">
            <w:pPr>
              <w:pStyle w:val="ConsPlusNormal"/>
              <w:jc w:val="center"/>
            </w:pPr>
            <w:r>
              <w:t>сведения о контрагенте</w:t>
            </w:r>
          </w:p>
        </w:tc>
        <w:tc>
          <w:tcPr>
            <w:tcW w:w="1474" w:type="dxa"/>
            <w:vMerge/>
          </w:tcPr>
          <w:p w:rsidR="00315EF1" w:rsidRDefault="00315EF1">
            <w:pPr>
              <w:spacing w:after="1" w:line="0" w:lineRule="atLeast"/>
            </w:pPr>
          </w:p>
        </w:tc>
        <w:tc>
          <w:tcPr>
            <w:tcW w:w="1417" w:type="dxa"/>
            <w:vMerge/>
          </w:tcPr>
          <w:p w:rsidR="00315EF1" w:rsidRDefault="00315EF1">
            <w:pPr>
              <w:spacing w:after="1" w:line="0" w:lineRule="atLeast"/>
            </w:pPr>
          </w:p>
        </w:tc>
      </w:tr>
      <w:tr w:rsidR="00315EF1">
        <w:tc>
          <w:tcPr>
            <w:tcW w:w="2041" w:type="dxa"/>
            <w:vMerge/>
          </w:tcPr>
          <w:p w:rsidR="00315EF1" w:rsidRDefault="00315EF1">
            <w:pPr>
              <w:spacing w:after="1" w:line="0" w:lineRule="atLeast"/>
            </w:pPr>
          </w:p>
        </w:tc>
        <w:tc>
          <w:tcPr>
            <w:tcW w:w="830" w:type="dxa"/>
            <w:vMerge/>
          </w:tcPr>
          <w:p w:rsidR="00315EF1" w:rsidRDefault="00315EF1">
            <w:pPr>
              <w:spacing w:after="1" w:line="0" w:lineRule="atLeast"/>
            </w:pPr>
          </w:p>
        </w:tc>
        <w:tc>
          <w:tcPr>
            <w:tcW w:w="907" w:type="dxa"/>
            <w:vMerge/>
          </w:tcPr>
          <w:p w:rsidR="00315EF1" w:rsidRDefault="00315EF1">
            <w:pPr>
              <w:spacing w:after="1" w:line="0" w:lineRule="atLeast"/>
            </w:pPr>
          </w:p>
        </w:tc>
        <w:tc>
          <w:tcPr>
            <w:tcW w:w="850" w:type="dxa"/>
          </w:tcPr>
          <w:p w:rsidR="00315EF1" w:rsidRDefault="00315EF1">
            <w:pPr>
              <w:pStyle w:val="ConsPlusNormal"/>
              <w:jc w:val="center"/>
            </w:pPr>
            <w:r>
              <w:t>ИНН</w:t>
            </w:r>
          </w:p>
        </w:tc>
        <w:tc>
          <w:tcPr>
            <w:tcW w:w="1531" w:type="dxa"/>
          </w:tcPr>
          <w:p w:rsidR="00315EF1" w:rsidRDefault="00315EF1">
            <w:pPr>
              <w:pStyle w:val="ConsPlusNormal"/>
              <w:jc w:val="center"/>
            </w:pPr>
            <w:r>
              <w:t>наименование</w:t>
            </w:r>
          </w:p>
        </w:tc>
        <w:tc>
          <w:tcPr>
            <w:tcW w:w="1474" w:type="dxa"/>
            <w:vMerge/>
          </w:tcPr>
          <w:p w:rsidR="00315EF1" w:rsidRDefault="00315EF1">
            <w:pPr>
              <w:spacing w:after="1" w:line="0" w:lineRule="atLeast"/>
            </w:pPr>
          </w:p>
        </w:tc>
        <w:tc>
          <w:tcPr>
            <w:tcW w:w="1417" w:type="dxa"/>
            <w:vMerge/>
          </w:tcPr>
          <w:p w:rsidR="00315EF1" w:rsidRDefault="00315EF1">
            <w:pPr>
              <w:spacing w:after="1" w:line="0" w:lineRule="atLeast"/>
            </w:pPr>
          </w:p>
        </w:tc>
      </w:tr>
      <w:tr w:rsidR="00315EF1">
        <w:tc>
          <w:tcPr>
            <w:tcW w:w="2041" w:type="dxa"/>
          </w:tcPr>
          <w:p w:rsidR="00315EF1" w:rsidRDefault="00315EF1">
            <w:pPr>
              <w:pStyle w:val="ConsPlusNormal"/>
              <w:jc w:val="center"/>
            </w:pPr>
            <w:r>
              <w:t>1</w:t>
            </w:r>
          </w:p>
        </w:tc>
        <w:tc>
          <w:tcPr>
            <w:tcW w:w="830" w:type="dxa"/>
          </w:tcPr>
          <w:p w:rsidR="00315EF1" w:rsidRDefault="00315EF1">
            <w:pPr>
              <w:pStyle w:val="ConsPlusNormal"/>
              <w:jc w:val="center"/>
            </w:pPr>
            <w:r>
              <w:t>2</w:t>
            </w:r>
          </w:p>
        </w:tc>
        <w:tc>
          <w:tcPr>
            <w:tcW w:w="907" w:type="dxa"/>
          </w:tcPr>
          <w:p w:rsidR="00315EF1" w:rsidRDefault="00315EF1">
            <w:pPr>
              <w:pStyle w:val="ConsPlusNormal"/>
              <w:jc w:val="center"/>
            </w:pPr>
            <w:r>
              <w:t>3</w:t>
            </w:r>
          </w:p>
        </w:tc>
        <w:tc>
          <w:tcPr>
            <w:tcW w:w="850" w:type="dxa"/>
          </w:tcPr>
          <w:p w:rsidR="00315EF1" w:rsidRDefault="00315EF1">
            <w:pPr>
              <w:pStyle w:val="ConsPlusNormal"/>
              <w:jc w:val="center"/>
            </w:pPr>
            <w:r>
              <w:t>4</w:t>
            </w:r>
          </w:p>
        </w:tc>
        <w:tc>
          <w:tcPr>
            <w:tcW w:w="1531" w:type="dxa"/>
          </w:tcPr>
          <w:p w:rsidR="00315EF1" w:rsidRDefault="00315EF1">
            <w:pPr>
              <w:pStyle w:val="ConsPlusNormal"/>
              <w:jc w:val="center"/>
            </w:pPr>
            <w:r>
              <w:t>5</w:t>
            </w:r>
          </w:p>
        </w:tc>
        <w:tc>
          <w:tcPr>
            <w:tcW w:w="1474" w:type="dxa"/>
          </w:tcPr>
          <w:p w:rsidR="00315EF1" w:rsidRDefault="00315EF1">
            <w:pPr>
              <w:pStyle w:val="ConsPlusNormal"/>
              <w:jc w:val="center"/>
            </w:pPr>
            <w:r>
              <w:t>6</w:t>
            </w:r>
          </w:p>
        </w:tc>
        <w:tc>
          <w:tcPr>
            <w:tcW w:w="1417" w:type="dxa"/>
          </w:tcPr>
          <w:p w:rsidR="00315EF1" w:rsidRDefault="00315EF1">
            <w:pPr>
              <w:pStyle w:val="ConsPlusNormal"/>
              <w:jc w:val="center"/>
            </w:pPr>
            <w:r>
              <w:t>7</w:t>
            </w:r>
          </w:p>
        </w:tc>
      </w:tr>
      <w:tr w:rsidR="00315EF1">
        <w:tc>
          <w:tcPr>
            <w:tcW w:w="2041" w:type="dxa"/>
          </w:tcPr>
          <w:p w:rsidR="00315EF1" w:rsidRDefault="00315EF1">
            <w:pPr>
              <w:pStyle w:val="ConsPlusNormal"/>
            </w:pPr>
          </w:p>
        </w:tc>
        <w:tc>
          <w:tcPr>
            <w:tcW w:w="830" w:type="dxa"/>
          </w:tcPr>
          <w:p w:rsidR="00315EF1" w:rsidRDefault="00315EF1">
            <w:pPr>
              <w:pStyle w:val="ConsPlusNormal"/>
            </w:pPr>
          </w:p>
        </w:tc>
        <w:tc>
          <w:tcPr>
            <w:tcW w:w="907" w:type="dxa"/>
          </w:tcPr>
          <w:p w:rsidR="00315EF1" w:rsidRDefault="00315EF1">
            <w:pPr>
              <w:pStyle w:val="ConsPlusNormal"/>
            </w:pPr>
          </w:p>
        </w:tc>
        <w:tc>
          <w:tcPr>
            <w:tcW w:w="850" w:type="dxa"/>
          </w:tcPr>
          <w:p w:rsidR="00315EF1" w:rsidRDefault="00315EF1">
            <w:pPr>
              <w:pStyle w:val="ConsPlusNormal"/>
            </w:pPr>
          </w:p>
        </w:tc>
        <w:tc>
          <w:tcPr>
            <w:tcW w:w="1531" w:type="dxa"/>
          </w:tcPr>
          <w:p w:rsidR="00315EF1" w:rsidRDefault="00315EF1">
            <w:pPr>
              <w:pStyle w:val="ConsPlusNormal"/>
            </w:pPr>
          </w:p>
        </w:tc>
        <w:tc>
          <w:tcPr>
            <w:tcW w:w="1474" w:type="dxa"/>
          </w:tcPr>
          <w:p w:rsidR="00315EF1" w:rsidRDefault="00315EF1">
            <w:pPr>
              <w:pStyle w:val="ConsPlusNormal"/>
            </w:pPr>
          </w:p>
        </w:tc>
        <w:tc>
          <w:tcPr>
            <w:tcW w:w="1417"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Руководитель</w:t>
      </w:r>
    </w:p>
    <w:p w:rsidR="00315EF1" w:rsidRDefault="00315EF1">
      <w:pPr>
        <w:pStyle w:val="ConsPlusNonformat"/>
        <w:jc w:val="both"/>
      </w:pPr>
      <w:r>
        <w:t>(уполномоченное лицо) ____________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____________ _________ ____________________ _________</w:t>
      </w:r>
    </w:p>
    <w:p w:rsidR="00315EF1" w:rsidRDefault="00315EF1">
      <w:pPr>
        <w:pStyle w:val="ConsPlusNonformat"/>
        <w:jc w:val="both"/>
      </w:pPr>
      <w:r>
        <w:t xml:space="preserve">                      </w:t>
      </w:r>
      <w:proofErr w:type="gramStart"/>
      <w:r>
        <w:t>(должность)  (подпись)    (расшифровка      (телефон)</w:t>
      </w:r>
      <w:proofErr w:type="gramEnd"/>
    </w:p>
    <w:p w:rsidR="00315EF1" w:rsidRDefault="00315EF1">
      <w:pPr>
        <w:pStyle w:val="ConsPlusNonformat"/>
        <w:jc w:val="both"/>
      </w:pPr>
      <w:r>
        <w:t xml:space="preserve">                                                  подписи)</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t>Приложение N 6</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1" w:name="P806"/>
      <w:bookmarkEnd w:id="31"/>
      <w:r>
        <w:t xml:space="preserve">                                УВЕДОМЛЕНИЕ</w:t>
      </w:r>
    </w:p>
    <w:p w:rsidR="00315EF1" w:rsidRDefault="00315EF1">
      <w:pPr>
        <w:pStyle w:val="ConsPlusNonformat"/>
        <w:jc w:val="both"/>
      </w:pPr>
      <w:r>
        <w:t xml:space="preserve">         </w:t>
      </w:r>
      <w:proofErr w:type="gramStart"/>
      <w:r>
        <w:t>ОБ ОТКАЗЕ В ОТКРЫТИИ ЛИЦЕВОГО СЧЕТА (ОБ ОТКРЫТИИ ЛИЦЕВОГО</w:t>
      </w:r>
      <w:proofErr w:type="gramEnd"/>
    </w:p>
    <w:p w:rsidR="00315EF1" w:rsidRDefault="00315EF1">
      <w:pPr>
        <w:pStyle w:val="ConsPlusNonformat"/>
        <w:jc w:val="both"/>
      </w:pPr>
      <w:r>
        <w:t xml:space="preserve">                 </w:t>
      </w:r>
      <w:proofErr w:type="gramStart"/>
      <w:r>
        <w:t>СЧЕТА ПОСЛЕ ПРИОСТАНОВЛЕНИЯ ЕГО ОТКРЫТИЯ)</w:t>
      </w:r>
      <w:proofErr w:type="gramEnd"/>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0531363</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jc w:val="both"/>
            </w:pPr>
            <w:r>
              <w:t>от "__" _______ 20__ г.</w:t>
            </w:r>
          </w:p>
        </w:tc>
        <w:tc>
          <w:tcPr>
            <w:tcW w:w="2324" w:type="dxa"/>
            <w:tcBorders>
              <w:top w:val="nil"/>
              <w:left w:val="nil"/>
              <w:bottom w:val="nil"/>
              <w:right w:val="single" w:sz="4" w:space="0" w:color="auto"/>
            </w:tcBorders>
            <w:vAlign w:val="center"/>
          </w:tcPr>
          <w:p w:rsidR="00315EF1" w:rsidRDefault="00315EF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От кого:</w:t>
            </w: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Кому:</w:t>
            </w:r>
          </w:p>
        </w:tc>
        <w:tc>
          <w:tcPr>
            <w:tcW w:w="2551" w:type="dxa"/>
            <w:vMerge w:val="restart"/>
            <w:tcBorders>
              <w:top w:val="single" w:sz="4" w:space="0" w:color="auto"/>
              <w:left w:val="nil"/>
              <w:bottom w:val="single" w:sz="4" w:space="0" w:color="auto"/>
              <w:right w:val="nil"/>
            </w:tcBorders>
          </w:tcPr>
          <w:p w:rsidR="00315EF1" w:rsidRDefault="00315EF1">
            <w:pPr>
              <w:pStyle w:val="ConsPlusNormal"/>
            </w:pPr>
          </w:p>
        </w:tc>
        <w:tc>
          <w:tcPr>
            <w:tcW w:w="2324" w:type="dxa"/>
            <w:vMerge w:val="restart"/>
            <w:tcBorders>
              <w:top w:val="nil"/>
              <w:left w:val="nil"/>
              <w:bottom w:val="nil"/>
              <w:right w:val="single" w:sz="4" w:space="0" w:color="auto"/>
            </w:tcBorders>
            <w:vAlign w:val="bottom"/>
          </w:tcPr>
          <w:p w:rsidR="00315EF1" w:rsidRDefault="00315EF1">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rPr>
          <w:trHeight w:val="269"/>
        </w:trPr>
        <w:tc>
          <w:tcPr>
            <w:tcW w:w="3061" w:type="dxa"/>
            <w:vMerge w:val="restart"/>
            <w:tcBorders>
              <w:top w:val="nil"/>
              <w:left w:val="nil"/>
              <w:bottom w:val="nil"/>
              <w:right w:val="nil"/>
            </w:tcBorders>
            <w:vAlign w:val="bottom"/>
          </w:tcPr>
          <w:p w:rsidR="00315EF1" w:rsidRDefault="00315EF1">
            <w:pPr>
              <w:pStyle w:val="ConsPlusNormal"/>
            </w:pPr>
            <w:r>
              <w:t xml:space="preserve">Наименование органа, осуществляющего функции по противодействию легализации (отмыванию) доходов, полученных преступным </w:t>
            </w:r>
            <w:r>
              <w:lastRenderedPageBreak/>
              <w:t>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315EF1" w:rsidRDefault="00315EF1">
            <w:pPr>
              <w:spacing w:after="1" w:line="0" w:lineRule="atLeast"/>
            </w:pPr>
          </w:p>
        </w:tc>
        <w:tc>
          <w:tcPr>
            <w:tcW w:w="2324" w:type="dxa"/>
            <w:vMerge/>
            <w:tcBorders>
              <w:top w:val="nil"/>
              <w:left w:val="nil"/>
              <w:bottom w:val="nil"/>
              <w:right w:val="single" w:sz="4" w:space="0" w:color="auto"/>
            </w:tcBorders>
          </w:tcPr>
          <w:p w:rsidR="00315EF1" w:rsidRDefault="00315EF1">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r w:rsidR="00315EF1">
        <w:tc>
          <w:tcPr>
            <w:tcW w:w="3061" w:type="dxa"/>
            <w:vMerge/>
            <w:tcBorders>
              <w:top w:val="nil"/>
              <w:left w:val="nil"/>
              <w:bottom w:val="nil"/>
              <w:right w:val="nil"/>
            </w:tcBorders>
          </w:tcPr>
          <w:p w:rsidR="00315EF1" w:rsidRDefault="00315EF1">
            <w:pPr>
              <w:spacing w:after="1" w:line="0" w:lineRule="atLeast"/>
            </w:pPr>
          </w:p>
        </w:tc>
        <w:tc>
          <w:tcPr>
            <w:tcW w:w="2551" w:type="dxa"/>
            <w:vMerge/>
            <w:tcBorders>
              <w:top w:val="single" w:sz="4" w:space="0" w:color="auto"/>
              <w:left w:val="nil"/>
              <w:bottom w:val="single" w:sz="4" w:space="0" w:color="auto"/>
              <w:right w:val="nil"/>
            </w:tcBorders>
          </w:tcPr>
          <w:p w:rsidR="00315EF1" w:rsidRDefault="00315EF1">
            <w:pPr>
              <w:spacing w:after="1" w:line="0" w:lineRule="atLeast"/>
            </w:pPr>
          </w:p>
        </w:tc>
        <w:tc>
          <w:tcPr>
            <w:tcW w:w="2324" w:type="dxa"/>
            <w:tcBorders>
              <w:top w:val="nil"/>
              <w:left w:val="nil"/>
              <w:bottom w:val="nil"/>
              <w:right w:val="single" w:sz="4" w:space="0" w:color="auto"/>
            </w:tcBorders>
            <w:vAlign w:val="center"/>
          </w:tcPr>
          <w:p w:rsidR="00315EF1" w:rsidRDefault="00315EF1">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center"/>
          </w:tcPr>
          <w:p w:rsidR="00315EF1" w:rsidRDefault="00315EF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vMerge w:val="restart"/>
            <w:tcBorders>
              <w:top w:val="nil"/>
              <w:left w:val="nil"/>
              <w:bottom w:val="nil"/>
              <w:right w:val="nil"/>
            </w:tcBorders>
            <w:vAlign w:val="center"/>
          </w:tcPr>
          <w:p w:rsidR="00315EF1" w:rsidRDefault="00315EF1">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vMerge/>
            <w:tcBorders>
              <w:top w:val="nil"/>
              <w:left w:val="nil"/>
              <w:bottom w:val="nil"/>
              <w:right w:val="nil"/>
            </w:tcBorders>
          </w:tcPr>
          <w:p w:rsidR="00315EF1" w:rsidRDefault="00315EF1">
            <w:pPr>
              <w:spacing w:after="1" w:line="0" w:lineRule="atLeast"/>
            </w:pPr>
          </w:p>
        </w:tc>
        <w:tc>
          <w:tcPr>
            <w:tcW w:w="2551" w:type="dxa"/>
            <w:vMerge/>
            <w:tcBorders>
              <w:top w:val="single" w:sz="4" w:space="0" w:color="auto"/>
              <w:left w:val="nil"/>
              <w:bottom w:val="nil"/>
              <w:right w:val="nil"/>
            </w:tcBorders>
          </w:tcPr>
          <w:p w:rsidR="00315EF1" w:rsidRDefault="00315EF1">
            <w:pPr>
              <w:spacing w:after="1" w:line="0" w:lineRule="atLeast"/>
            </w:pPr>
          </w:p>
        </w:tc>
        <w:tc>
          <w:tcPr>
            <w:tcW w:w="2324" w:type="dxa"/>
            <w:tcBorders>
              <w:top w:val="nil"/>
              <w:left w:val="nil"/>
              <w:bottom w:val="nil"/>
              <w:right w:val="single" w:sz="4" w:space="0" w:color="auto"/>
            </w:tcBorders>
            <w:vAlign w:val="center"/>
          </w:tcPr>
          <w:p w:rsidR="00315EF1" w:rsidRDefault="00315EF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315EF1">
        <w:tc>
          <w:tcPr>
            <w:tcW w:w="2041" w:type="dxa"/>
            <w:vMerge w:val="restart"/>
          </w:tcPr>
          <w:p w:rsidR="00315EF1" w:rsidRDefault="00315EF1">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15EF1" w:rsidRDefault="00315EF1">
            <w:pPr>
              <w:pStyle w:val="ConsPlusNormal"/>
              <w:jc w:val="center"/>
            </w:pPr>
            <w:r>
              <w:t>Реквизиты договора (соглашения)/контракта (договора)</w:t>
            </w:r>
          </w:p>
        </w:tc>
        <w:tc>
          <w:tcPr>
            <w:tcW w:w="1474" w:type="dxa"/>
            <w:vMerge w:val="restart"/>
          </w:tcPr>
          <w:p w:rsidR="00315EF1" w:rsidRDefault="00315EF1">
            <w:pPr>
              <w:pStyle w:val="ConsPlusNormal"/>
              <w:jc w:val="center"/>
            </w:pPr>
            <w:r>
              <w:t>Дата отказа в открытии лицевого счета (открытия лицевого счета)</w:t>
            </w:r>
          </w:p>
        </w:tc>
        <w:tc>
          <w:tcPr>
            <w:tcW w:w="1417" w:type="dxa"/>
            <w:vMerge w:val="restart"/>
          </w:tcPr>
          <w:p w:rsidR="00315EF1" w:rsidRDefault="00315EF1">
            <w:pPr>
              <w:pStyle w:val="ConsPlusNormal"/>
              <w:jc w:val="center"/>
            </w:pPr>
            <w:r>
              <w:t>Причина отказа в открытии лицевого счета/приостановления открытия лицевого счета</w:t>
            </w:r>
          </w:p>
        </w:tc>
      </w:tr>
      <w:tr w:rsidR="00315EF1">
        <w:tc>
          <w:tcPr>
            <w:tcW w:w="2041" w:type="dxa"/>
            <w:vMerge/>
          </w:tcPr>
          <w:p w:rsidR="00315EF1" w:rsidRDefault="00315EF1">
            <w:pPr>
              <w:spacing w:after="1" w:line="0" w:lineRule="atLeast"/>
            </w:pPr>
          </w:p>
        </w:tc>
        <w:tc>
          <w:tcPr>
            <w:tcW w:w="830" w:type="dxa"/>
            <w:vMerge w:val="restart"/>
          </w:tcPr>
          <w:p w:rsidR="00315EF1" w:rsidRDefault="00315EF1">
            <w:pPr>
              <w:pStyle w:val="ConsPlusNormal"/>
              <w:jc w:val="center"/>
            </w:pPr>
            <w:r>
              <w:t>номер</w:t>
            </w:r>
          </w:p>
        </w:tc>
        <w:tc>
          <w:tcPr>
            <w:tcW w:w="907" w:type="dxa"/>
            <w:vMerge w:val="restart"/>
          </w:tcPr>
          <w:p w:rsidR="00315EF1" w:rsidRDefault="00315EF1">
            <w:pPr>
              <w:pStyle w:val="ConsPlusNormal"/>
              <w:jc w:val="center"/>
            </w:pPr>
            <w:r>
              <w:t>дата</w:t>
            </w:r>
          </w:p>
        </w:tc>
        <w:tc>
          <w:tcPr>
            <w:tcW w:w="2381" w:type="dxa"/>
            <w:gridSpan w:val="2"/>
          </w:tcPr>
          <w:p w:rsidR="00315EF1" w:rsidRDefault="00315EF1">
            <w:pPr>
              <w:pStyle w:val="ConsPlusNormal"/>
              <w:jc w:val="center"/>
            </w:pPr>
            <w:r>
              <w:t>сведения о контрагенте</w:t>
            </w:r>
          </w:p>
        </w:tc>
        <w:tc>
          <w:tcPr>
            <w:tcW w:w="1474" w:type="dxa"/>
            <w:vMerge/>
          </w:tcPr>
          <w:p w:rsidR="00315EF1" w:rsidRDefault="00315EF1">
            <w:pPr>
              <w:spacing w:after="1" w:line="0" w:lineRule="atLeast"/>
            </w:pPr>
          </w:p>
        </w:tc>
        <w:tc>
          <w:tcPr>
            <w:tcW w:w="1417" w:type="dxa"/>
            <w:vMerge/>
          </w:tcPr>
          <w:p w:rsidR="00315EF1" w:rsidRDefault="00315EF1">
            <w:pPr>
              <w:spacing w:after="1" w:line="0" w:lineRule="atLeast"/>
            </w:pPr>
          </w:p>
        </w:tc>
      </w:tr>
      <w:tr w:rsidR="00315EF1">
        <w:tc>
          <w:tcPr>
            <w:tcW w:w="2041" w:type="dxa"/>
            <w:vMerge/>
          </w:tcPr>
          <w:p w:rsidR="00315EF1" w:rsidRDefault="00315EF1">
            <w:pPr>
              <w:spacing w:after="1" w:line="0" w:lineRule="atLeast"/>
            </w:pPr>
          </w:p>
        </w:tc>
        <w:tc>
          <w:tcPr>
            <w:tcW w:w="830" w:type="dxa"/>
            <w:vMerge/>
          </w:tcPr>
          <w:p w:rsidR="00315EF1" w:rsidRDefault="00315EF1">
            <w:pPr>
              <w:spacing w:after="1" w:line="0" w:lineRule="atLeast"/>
            </w:pPr>
          </w:p>
        </w:tc>
        <w:tc>
          <w:tcPr>
            <w:tcW w:w="907" w:type="dxa"/>
            <w:vMerge/>
          </w:tcPr>
          <w:p w:rsidR="00315EF1" w:rsidRDefault="00315EF1">
            <w:pPr>
              <w:spacing w:after="1" w:line="0" w:lineRule="atLeast"/>
            </w:pPr>
          </w:p>
        </w:tc>
        <w:tc>
          <w:tcPr>
            <w:tcW w:w="850" w:type="dxa"/>
          </w:tcPr>
          <w:p w:rsidR="00315EF1" w:rsidRDefault="00315EF1">
            <w:pPr>
              <w:pStyle w:val="ConsPlusNormal"/>
              <w:jc w:val="center"/>
            </w:pPr>
            <w:r>
              <w:t>ИНН</w:t>
            </w:r>
          </w:p>
        </w:tc>
        <w:tc>
          <w:tcPr>
            <w:tcW w:w="1531" w:type="dxa"/>
          </w:tcPr>
          <w:p w:rsidR="00315EF1" w:rsidRDefault="00315EF1">
            <w:pPr>
              <w:pStyle w:val="ConsPlusNormal"/>
              <w:jc w:val="center"/>
            </w:pPr>
            <w:r>
              <w:t>наименование</w:t>
            </w:r>
          </w:p>
        </w:tc>
        <w:tc>
          <w:tcPr>
            <w:tcW w:w="1474" w:type="dxa"/>
            <w:vMerge/>
          </w:tcPr>
          <w:p w:rsidR="00315EF1" w:rsidRDefault="00315EF1">
            <w:pPr>
              <w:spacing w:after="1" w:line="0" w:lineRule="atLeast"/>
            </w:pPr>
          </w:p>
        </w:tc>
        <w:tc>
          <w:tcPr>
            <w:tcW w:w="1417" w:type="dxa"/>
            <w:vMerge/>
          </w:tcPr>
          <w:p w:rsidR="00315EF1" w:rsidRDefault="00315EF1">
            <w:pPr>
              <w:spacing w:after="1" w:line="0" w:lineRule="atLeast"/>
            </w:pPr>
          </w:p>
        </w:tc>
      </w:tr>
      <w:tr w:rsidR="00315EF1">
        <w:tc>
          <w:tcPr>
            <w:tcW w:w="2041" w:type="dxa"/>
          </w:tcPr>
          <w:p w:rsidR="00315EF1" w:rsidRDefault="00315EF1">
            <w:pPr>
              <w:pStyle w:val="ConsPlusNormal"/>
              <w:jc w:val="center"/>
            </w:pPr>
            <w:r>
              <w:t>1</w:t>
            </w:r>
          </w:p>
        </w:tc>
        <w:tc>
          <w:tcPr>
            <w:tcW w:w="830" w:type="dxa"/>
          </w:tcPr>
          <w:p w:rsidR="00315EF1" w:rsidRDefault="00315EF1">
            <w:pPr>
              <w:pStyle w:val="ConsPlusNormal"/>
              <w:jc w:val="center"/>
            </w:pPr>
            <w:r>
              <w:t>2</w:t>
            </w:r>
          </w:p>
        </w:tc>
        <w:tc>
          <w:tcPr>
            <w:tcW w:w="907" w:type="dxa"/>
          </w:tcPr>
          <w:p w:rsidR="00315EF1" w:rsidRDefault="00315EF1">
            <w:pPr>
              <w:pStyle w:val="ConsPlusNormal"/>
              <w:jc w:val="center"/>
            </w:pPr>
            <w:r>
              <w:t>3</w:t>
            </w:r>
          </w:p>
        </w:tc>
        <w:tc>
          <w:tcPr>
            <w:tcW w:w="850" w:type="dxa"/>
          </w:tcPr>
          <w:p w:rsidR="00315EF1" w:rsidRDefault="00315EF1">
            <w:pPr>
              <w:pStyle w:val="ConsPlusNormal"/>
              <w:jc w:val="center"/>
            </w:pPr>
            <w:r>
              <w:t>4</w:t>
            </w:r>
          </w:p>
        </w:tc>
        <w:tc>
          <w:tcPr>
            <w:tcW w:w="1531" w:type="dxa"/>
          </w:tcPr>
          <w:p w:rsidR="00315EF1" w:rsidRDefault="00315EF1">
            <w:pPr>
              <w:pStyle w:val="ConsPlusNormal"/>
              <w:jc w:val="center"/>
            </w:pPr>
            <w:r>
              <w:t>5</w:t>
            </w:r>
          </w:p>
        </w:tc>
        <w:tc>
          <w:tcPr>
            <w:tcW w:w="1474" w:type="dxa"/>
          </w:tcPr>
          <w:p w:rsidR="00315EF1" w:rsidRDefault="00315EF1">
            <w:pPr>
              <w:pStyle w:val="ConsPlusNormal"/>
              <w:jc w:val="center"/>
            </w:pPr>
            <w:r>
              <w:t>6</w:t>
            </w:r>
          </w:p>
        </w:tc>
        <w:tc>
          <w:tcPr>
            <w:tcW w:w="1417" w:type="dxa"/>
          </w:tcPr>
          <w:p w:rsidR="00315EF1" w:rsidRDefault="00315EF1">
            <w:pPr>
              <w:pStyle w:val="ConsPlusNormal"/>
              <w:jc w:val="center"/>
            </w:pPr>
            <w:r>
              <w:t>7</w:t>
            </w:r>
          </w:p>
        </w:tc>
      </w:tr>
      <w:tr w:rsidR="00315EF1">
        <w:tc>
          <w:tcPr>
            <w:tcW w:w="2041" w:type="dxa"/>
          </w:tcPr>
          <w:p w:rsidR="00315EF1" w:rsidRDefault="00315EF1">
            <w:pPr>
              <w:pStyle w:val="ConsPlusNormal"/>
            </w:pPr>
          </w:p>
        </w:tc>
        <w:tc>
          <w:tcPr>
            <w:tcW w:w="830" w:type="dxa"/>
          </w:tcPr>
          <w:p w:rsidR="00315EF1" w:rsidRDefault="00315EF1">
            <w:pPr>
              <w:pStyle w:val="ConsPlusNormal"/>
            </w:pPr>
          </w:p>
        </w:tc>
        <w:tc>
          <w:tcPr>
            <w:tcW w:w="907" w:type="dxa"/>
          </w:tcPr>
          <w:p w:rsidR="00315EF1" w:rsidRDefault="00315EF1">
            <w:pPr>
              <w:pStyle w:val="ConsPlusNormal"/>
            </w:pPr>
          </w:p>
        </w:tc>
        <w:tc>
          <w:tcPr>
            <w:tcW w:w="850" w:type="dxa"/>
          </w:tcPr>
          <w:p w:rsidR="00315EF1" w:rsidRDefault="00315EF1">
            <w:pPr>
              <w:pStyle w:val="ConsPlusNormal"/>
            </w:pPr>
          </w:p>
        </w:tc>
        <w:tc>
          <w:tcPr>
            <w:tcW w:w="1531" w:type="dxa"/>
          </w:tcPr>
          <w:p w:rsidR="00315EF1" w:rsidRDefault="00315EF1">
            <w:pPr>
              <w:pStyle w:val="ConsPlusNormal"/>
            </w:pPr>
          </w:p>
        </w:tc>
        <w:tc>
          <w:tcPr>
            <w:tcW w:w="1474" w:type="dxa"/>
          </w:tcPr>
          <w:p w:rsidR="00315EF1" w:rsidRDefault="00315EF1">
            <w:pPr>
              <w:pStyle w:val="ConsPlusNormal"/>
            </w:pPr>
          </w:p>
        </w:tc>
        <w:tc>
          <w:tcPr>
            <w:tcW w:w="1417"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Руководитель</w:t>
      </w:r>
    </w:p>
    <w:p w:rsidR="00315EF1" w:rsidRDefault="00315EF1">
      <w:pPr>
        <w:pStyle w:val="ConsPlusNonformat"/>
        <w:jc w:val="both"/>
      </w:pPr>
      <w:r>
        <w:t>(уполномоченное лицо) ____________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____________ _________ ____________________ _________</w:t>
      </w:r>
    </w:p>
    <w:p w:rsidR="00315EF1" w:rsidRDefault="00315EF1">
      <w:pPr>
        <w:pStyle w:val="ConsPlusNonformat"/>
        <w:jc w:val="both"/>
      </w:pPr>
      <w:r>
        <w:t xml:space="preserve">                      </w:t>
      </w:r>
      <w:proofErr w:type="gramStart"/>
      <w:r>
        <w:t>(должность)  (подпись)    (расшифровка      (телефон)</w:t>
      </w:r>
      <w:proofErr w:type="gramEnd"/>
    </w:p>
    <w:p w:rsidR="00315EF1" w:rsidRDefault="00315EF1">
      <w:pPr>
        <w:pStyle w:val="ConsPlusNonformat"/>
        <w:jc w:val="both"/>
      </w:pPr>
      <w:r>
        <w:t xml:space="preserve">                                                  подписи)</w:t>
      </w:r>
    </w:p>
    <w:p w:rsidR="00315EF1" w:rsidRDefault="00315EF1">
      <w:pPr>
        <w:pStyle w:val="ConsPlusNormal"/>
        <w:jc w:val="both"/>
      </w:pPr>
    </w:p>
    <w:p w:rsidR="00315EF1" w:rsidRDefault="00315E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lastRenderedPageBreak/>
        <w:t>Приложение N 7</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2" w:name="P898"/>
      <w:bookmarkEnd w:id="32"/>
      <w:r>
        <w:t xml:space="preserve">                      ПРЕДУПРЕЖДЕНИЕ (ИНФОРМИРОВАНИЕ)</w:t>
      </w:r>
    </w:p>
    <w:p w:rsidR="00315EF1" w:rsidRDefault="00315EF1">
      <w:pPr>
        <w:pStyle w:val="ConsPlusNonformat"/>
        <w:jc w:val="both"/>
      </w:pPr>
      <w:r>
        <w:t xml:space="preserve">           О НАЛИЧИИ ПРИЗНАКОВ ФИНАНСОВЫХ НАРУШЕНИЙ ПРИ ОТКРЫТИИ</w:t>
      </w:r>
    </w:p>
    <w:p w:rsidR="00315EF1" w:rsidRDefault="00315EF1">
      <w:pPr>
        <w:pStyle w:val="ConsPlusNonformat"/>
        <w:jc w:val="both"/>
      </w:pPr>
      <w:r>
        <w:t xml:space="preserve">           УЧАСТНИКАМ КАЗНАЧЕЙСКОГО СОПРОВОЖДЕНИЯ ЛИЦЕВЫХ СЧЕТОВ</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0531378</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jc w:val="both"/>
            </w:pPr>
            <w:r>
              <w:t>от "__" _______ 20__ г.</w:t>
            </w:r>
          </w:p>
        </w:tc>
        <w:tc>
          <w:tcPr>
            <w:tcW w:w="2324" w:type="dxa"/>
            <w:tcBorders>
              <w:top w:val="nil"/>
              <w:left w:val="nil"/>
              <w:bottom w:val="nil"/>
              <w:right w:val="single" w:sz="4" w:space="0" w:color="auto"/>
            </w:tcBorders>
            <w:vAlign w:val="center"/>
          </w:tcPr>
          <w:p w:rsidR="00315EF1" w:rsidRDefault="00315EF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От кого:</w:t>
            </w: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bottom"/>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jc w:val="both"/>
            </w:pPr>
            <w:r>
              <w:t>Кому:</w:t>
            </w: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pPr>
          </w:p>
        </w:tc>
        <w:tc>
          <w:tcPr>
            <w:tcW w:w="1133" w:type="dxa"/>
            <w:tcBorders>
              <w:top w:val="single" w:sz="4" w:space="0" w:color="auto"/>
              <w:left w:val="single" w:sz="4" w:space="0" w:color="auto"/>
              <w:bottom w:val="nil"/>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bottom"/>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r>
              <w:t>Наименование заказчика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center"/>
          </w:tcPr>
          <w:p w:rsidR="00315EF1" w:rsidRDefault="00315EF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vAlign w:val="center"/>
          </w:tcPr>
          <w:p w:rsidR="00315EF1" w:rsidRDefault="00315EF1">
            <w:pPr>
              <w:pStyle w:val="ConsPlusNormal"/>
            </w:pPr>
          </w:p>
        </w:tc>
        <w:tc>
          <w:tcPr>
            <w:tcW w:w="2551" w:type="dxa"/>
            <w:tcBorders>
              <w:top w:val="single" w:sz="4" w:space="0" w:color="auto"/>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315EF1">
        <w:tc>
          <w:tcPr>
            <w:tcW w:w="567" w:type="dxa"/>
            <w:vMerge w:val="restart"/>
          </w:tcPr>
          <w:p w:rsidR="00315EF1" w:rsidRDefault="00315EF1">
            <w:pPr>
              <w:pStyle w:val="ConsPlusNormal"/>
              <w:jc w:val="center"/>
            </w:pPr>
            <w:r>
              <w:t xml:space="preserve">N </w:t>
            </w:r>
            <w:proofErr w:type="gramStart"/>
            <w:r>
              <w:t>п</w:t>
            </w:r>
            <w:proofErr w:type="gramEnd"/>
            <w:r>
              <w:t>/п</w:t>
            </w:r>
          </w:p>
        </w:tc>
        <w:tc>
          <w:tcPr>
            <w:tcW w:w="2268" w:type="dxa"/>
            <w:vMerge w:val="restart"/>
          </w:tcPr>
          <w:p w:rsidR="00315EF1" w:rsidRDefault="00315EF1">
            <w:pPr>
              <w:pStyle w:val="ConsPlusNormal"/>
              <w:jc w:val="center"/>
            </w:pPr>
            <w:r>
              <w:t>Идентификатор государственного (муниципального) контракта/договора (соглашения)</w:t>
            </w:r>
          </w:p>
        </w:tc>
        <w:tc>
          <w:tcPr>
            <w:tcW w:w="4679" w:type="dxa"/>
            <w:gridSpan w:val="4"/>
          </w:tcPr>
          <w:p w:rsidR="00315EF1" w:rsidRDefault="00315EF1">
            <w:pPr>
              <w:pStyle w:val="ConsPlusNormal"/>
              <w:jc w:val="center"/>
            </w:pPr>
            <w:r>
              <w:t>Реквизиты договора (соглашения)/контракта (договора)</w:t>
            </w:r>
          </w:p>
        </w:tc>
        <w:tc>
          <w:tcPr>
            <w:tcW w:w="1531" w:type="dxa"/>
            <w:vMerge w:val="restart"/>
          </w:tcPr>
          <w:p w:rsidR="00315EF1" w:rsidRDefault="00315EF1">
            <w:pPr>
              <w:pStyle w:val="ConsPlusNormal"/>
              <w:jc w:val="center"/>
            </w:pPr>
            <w:r>
              <w:t>Признак финансового нарушения</w:t>
            </w:r>
          </w:p>
        </w:tc>
      </w:tr>
      <w:tr w:rsidR="00315EF1">
        <w:tc>
          <w:tcPr>
            <w:tcW w:w="567" w:type="dxa"/>
            <w:vMerge/>
          </w:tcPr>
          <w:p w:rsidR="00315EF1" w:rsidRDefault="00315EF1">
            <w:pPr>
              <w:spacing w:after="1" w:line="0" w:lineRule="atLeast"/>
            </w:pPr>
          </w:p>
        </w:tc>
        <w:tc>
          <w:tcPr>
            <w:tcW w:w="2268" w:type="dxa"/>
            <w:vMerge/>
          </w:tcPr>
          <w:p w:rsidR="00315EF1" w:rsidRDefault="00315EF1">
            <w:pPr>
              <w:spacing w:after="1" w:line="0" w:lineRule="atLeast"/>
            </w:pPr>
          </w:p>
        </w:tc>
        <w:tc>
          <w:tcPr>
            <w:tcW w:w="2665" w:type="dxa"/>
            <w:gridSpan w:val="2"/>
          </w:tcPr>
          <w:p w:rsidR="00315EF1" w:rsidRDefault="00315EF1">
            <w:pPr>
              <w:pStyle w:val="ConsPlusNormal"/>
              <w:jc w:val="center"/>
            </w:pPr>
            <w:r>
              <w:t>сведения о контрагенте</w:t>
            </w:r>
          </w:p>
        </w:tc>
        <w:tc>
          <w:tcPr>
            <w:tcW w:w="994" w:type="dxa"/>
            <w:vMerge w:val="restart"/>
          </w:tcPr>
          <w:p w:rsidR="00315EF1" w:rsidRDefault="00315EF1">
            <w:pPr>
              <w:pStyle w:val="ConsPlusNormal"/>
              <w:jc w:val="center"/>
            </w:pPr>
            <w:r>
              <w:t>Номер</w:t>
            </w:r>
          </w:p>
        </w:tc>
        <w:tc>
          <w:tcPr>
            <w:tcW w:w="1020" w:type="dxa"/>
            <w:vMerge w:val="restart"/>
          </w:tcPr>
          <w:p w:rsidR="00315EF1" w:rsidRDefault="00315EF1">
            <w:pPr>
              <w:pStyle w:val="ConsPlusNormal"/>
              <w:jc w:val="center"/>
            </w:pPr>
            <w:r>
              <w:t>Дата</w:t>
            </w:r>
          </w:p>
        </w:tc>
        <w:tc>
          <w:tcPr>
            <w:tcW w:w="1531" w:type="dxa"/>
            <w:vMerge/>
          </w:tcPr>
          <w:p w:rsidR="00315EF1" w:rsidRDefault="00315EF1">
            <w:pPr>
              <w:spacing w:after="1" w:line="0" w:lineRule="atLeast"/>
            </w:pPr>
          </w:p>
        </w:tc>
      </w:tr>
      <w:tr w:rsidR="00315EF1">
        <w:tc>
          <w:tcPr>
            <w:tcW w:w="567" w:type="dxa"/>
            <w:vMerge/>
          </w:tcPr>
          <w:p w:rsidR="00315EF1" w:rsidRDefault="00315EF1">
            <w:pPr>
              <w:spacing w:after="1" w:line="0" w:lineRule="atLeast"/>
            </w:pPr>
          </w:p>
        </w:tc>
        <w:tc>
          <w:tcPr>
            <w:tcW w:w="2268" w:type="dxa"/>
            <w:vMerge/>
          </w:tcPr>
          <w:p w:rsidR="00315EF1" w:rsidRDefault="00315EF1">
            <w:pPr>
              <w:spacing w:after="1" w:line="0" w:lineRule="atLeast"/>
            </w:pPr>
          </w:p>
        </w:tc>
        <w:tc>
          <w:tcPr>
            <w:tcW w:w="794" w:type="dxa"/>
          </w:tcPr>
          <w:p w:rsidR="00315EF1" w:rsidRDefault="00315EF1">
            <w:pPr>
              <w:pStyle w:val="ConsPlusNormal"/>
              <w:jc w:val="center"/>
            </w:pPr>
            <w:r>
              <w:t>ИНН</w:t>
            </w:r>
          </w:p>
        </w:tc>
        <w:tc>
          <w:tcPr>
            <w:tcW w:w="1871" w:type="dxa"/>
          </w:tcPr>
          <w:p w:rsidR="00315EF1" w:rsidRDefault="00315EF1">
            <w:pPr>
              <w:pStyle w:val="ConsPlusNormal"/>
              <w:jc w:val="center"/>
            </w:pPr>
            <w:r>
              <w:t>наименование</w:t>
            </w:r>
          </w:p>
        </w:tc>
        <w:tc>
          <w:tcPr>
            <w:tcW w:w="994"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1531" w:type="dxa"/>
            <w:vMerge/>
          </w:tcPr>
          <w:p w:rsidR="00315EF1" w:rsidRDefault="00315EF1">
            <w:pPr>
              <w:spacing w:after="1" w:line="0" w:lineRule="atLeast"/>
            </w:pPr>
          </w:p>
        </w:tc>
      </w:tr>
      <w:tr w:rsidR="00315EF1">
        <w:tc>
          <w:tcPr>
            <w:tcW w:w="567" w:type="dxa"/>
          </w:tcPr>
          <w:p w:rsidR="00315EF1" w:rsidRDefault="00315EF1">
            <w:pPr>
              <w:pStyle w:val="ConsPlusNormal"/>
              <w:jc w:val="center"/>
            </w:pPr>
            <w:r>
              <w:t>1</w:t>
            </w:r>
          </w:p>
        </w:tc>
        <w:tc>
          <w:tcPr>
            <w:tcW w:w="2268" w:type="dxa"/>
          </w:tcPr>
          <w:p w:rsidR="00315EF1" w:rsidRDefault="00315EF1">
            <w:pPr>
              <w:pStyle w:val="ConsPlusNormal"/>
              <w:jc w:val="center"/>
            </w:pPr>
            <w:r>
              <w:t>2</w:t>
            </w:r>
          </w:p>
        </w:tc>
        <w:tc>
          <w:tcPr>
            <w:tcW w:w="794" w:type="dxa"/>
          </w:tcPr>
          <w:p w:rsidR="00315EF1" w:rsidRDefault="00315EF1">
            <w:pPr>
              <w:pStyle w:val="ConsPlusNormal"/>
              <w:jc w:val="center"/>
            </w:pPr>
            <w:r>
              <w:t>3</w:t>
            </w:r>
          </w:p>
        </w:tc>
        <w:tc>
          <w:tcPr>
            <w:tcW w:w="1871" w:type="dxa"/>
          </w:tcPr>
          <w:p w:rsidR="00315EF1" w:rsidRDefault="00315EF1">
            <w:pPr>
              <w:pStyle w:val="ConsPlusNormal"/>
              <w:jc w:val="center"/>
            </w:pPr>
            <w:r>
              <w:t>4</w:t>
            </w:r>
          </w:p>
        </w:tc>
        <w:tc>
          <w:tcPr>
            <w:tcW w:w="994" w:type="dxa"/>
          </w:tcPr>
          <w:p w:rsidR="00315EF1" w:rsidRDefault="00315EF1">
            <w:pPr>
              <w:pStyle w:val="ConsPlusNormal"/>
              <w:jc w:val="center"/>
            </w:pPr>
            <w:r>
              <w:t>5</w:t>
            </w:r>
          </w:p>
        </w:tc>
        <w:tc>
          <w:tcPr>
            <w:tcW w:w="1020" w:type="dxa"/>
          </w:tcPr>
          <w:p w:rsidR="00315EF1" w:rsidRDefault="00315EF1">
            <w:pPr>
              <w:pStyle w:val="ConsPlusNormal"/>
              <w:jc w:val="center"/>
            </w:pPr>
            <w:r>
              <w:t>6</w:t>
            </w:r>
          </w:p>
        </w:tc>
        <w:tc>
          <w:tcPr>
            <w:tcW w:w="1531" w:type="dxa"/>
          </w:tcPr>
          <w:p w:rsidR="00315EF1" w:rsidRDefault="00315EF1">
            <w:pPr>
              <w:pStyle w:val="ConsPlusNormal"/>
              <w:jc w:val="center"/>
            </w:pPr>
            <w:r>
              <w:t>7</w:t>
            </w:r>
          </w:p>
        </w:tc>
      </w:tr>
      <w:tr w:rsidR="00315EF1">
        <w:tc>
          <w:tcPr>
            <w:tcW w:w="567" w:type="dxa"/>
          </w:tcPr>
          <w:p w:rsidR="00315EF1" w:rsidRDefault="00315EF1">
            <w:pPr>
              <w:pStyle w:val="ConsPlusNormal"/>
            </w:pPr>
          </w:p>
        </w:tc>
        <w:tc>
          <w:tcPr>
            <w:tcW w:w="2268" w:type="dxa"/>
          </w:tcPr>
          <w:p w:rsidR="00315EF1" w:rsidRDefault="00315EF1">
            <w:pPr>
              <w:pStyle w:val="ConsPlusNormal"/>
            </w:pPr>
          </w:p>
        </w:tc>
        <w:tc>
          <w:tcPr>
            <w:tcW w:w="794" w:type="dxa"/>
          </w:tcPr>
          <w:p w:rsidR="00315EF1" w:rsidRDefault="00315EF1">
            <w:pPr>
              <w:pStyle w:val="ConsPlusNormal"/>
            </w:pPr>
          </w:p>
        </w:tc>
        <w:tc>
          <w:tcPr>
            <w:tcW w:w="1871" w:type="dxa"/>
          </w:tcPr>
          <w:p w:rsidR="00315EF1" w:rsidRDefault="00315EF1">
            <w:pPr>
              <w:pStyle w:val="ConsPlusNormal"/>
            </w:pPr>
          </w:p>
        </w:tc>
        <w:tc>
          <w:tcPr>
            <w:tcW w:w="994" w:type="dxa"/>
          </w:tcPr>
          <w:p w:rsidR="00315EF1" w:rsidRDefault="00315EF1">
            <w:pPr>
              <w:pStyle w:val="ConsPlusNormal"/>
            </w:pPr>
          </w:p>
        </w:tc>
        <w:tc>
          <w:tcPr>
            <w:tcW w:w="1020" w:type="dxa"/>
          </w:tcPr>
          <w:p w:rsidR="00315EF1" w:rsidRDefault="00315EF1">
            <w:pPr>
              <w:pStyle w:val="ConsPlusNormal"/>
            </w:pPr>
          </w:p>
        </w:tc>
        <w:tc>
          <w:tcPr>
            <w:tcW w:w="1531"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Руководитель</w:t>
      </w:r>
    </w:p>
    <w:p w:rsidR="00315EF1" w:rsidRDefault="00315EF1">
      <w:pPr>
        <w:pStyle w:val="ConsPlusNonformat"/>
        <w:jc w:val="both"/>
      </w:pPr>
      <w:r>
        <w:t>(уполномоченное лицо) ____________ _________ _____________________</w:t>
      </w:r>
    </w:p>
    <w:p w:rsidR="00315EF1" w:rsidRDefault="00315EF1">
      <w:pPr>
        <w:pStyle w:val="ConsPlusNonformat"/>
        <w:jc w:val="both"/>
      </w:pPr>
      <w:r>
        <w:t xml:space="preserve">                      (должность)  (подпись) (расшифровка подписи)</w:t>
      </w:r>
    </w:p>
    <w:p w:rsidR="00315EF1" w:rsidRDefault="00315EF1">
      <w:pPr>
        <w:pStyle w:val="ConsPlusNonformat"/>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____________ _________ ____________________ _________</w:t>
      </w:r>
    </w:p>
    <w:p w:rsidR="00315EF1" w:rsidRDefault="00315EF1">
      <w:pPr>
        <w:pStyle w:val="ConsPlusNonformat"/>
        <w:jc w:val="both"/>
      </w:pPr>
      <w:r>
        <w:t xml:space="preserve">                      </w:t>
      </w:r>
      <w:proofErr w:type="gramStart"/>
      <w:r>
        <w:t>(должность)  (подпись)    (расшифровка      (телефон)</w:t>
      </w:r>
      <w:proofErr w:type="gramEnd"/>
    </w:p>
    <w:p w:rsidR="00315EF1" w:rsidRDefault="00315EF1">
      <w:pPr>
        <w:pStyle w:val="ConsPlusNonformat"/>
        <w:jc w:val="both"/>
      </w:pPr>
      <w:r>
        <w:t xml:space="preserve">                                                  подписи)</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t>Приложение N 8</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rmal"/>
        <w:jc w:val="right"/>
      </w:pPr>
      <w:r>
        <w:t>(рекомендуемый образец)</w:t>
      </w:r>
    </w:p>
    <w:p w:rsidR="00315EF1" w:rsidRDefault="00315EF1">
      <w:pPr>
        <w:pStyle w:val="ConsPlusNormal"/>
        <w:jc w:val="both"/>
      </w:pPr>
    </w:p>
    <w:p w:rsidR="00315EF1" w:rsidRDefault="00315EF1">
      <w:pPr>
        <w:pStyle w:val="ConsPlusNonformat"/>
        <w:jc w:val="both"/>
      </w:pPr>
      <w:bookmarkStart w:id="33" w:name="P999"/>
      <w:bookmarkEnd w:id="33"/>
      <w:r>
        <w:t xml:space="preserve">                                Информация</w:t>
      </w:r>
    </w:p>
    <w:p w:rsidR="00315EF1" w:rsidRDefault="00315EF1">
      <w:pPr>
        <w:pStyle w:val="ConsPlusNonformat"/>
        <w:jc w:val="both"/>
      </w:pPr>
      <w:r>
        <w:t xml:space="preserve">                 о региональных (муниципальных) участниках</w:t>
      </w:r>
    </w:p>
    <w:p w:rsidR="00315EF1" w:rsidRDefault="00315EF1">
      <w:pPr>
        <w:pStyle w:val="ConsPlusNonformat"/>
        <w:jc w:val="both"/>
      </w:pPr>
      <w:r>
        <w:t xml:space="preserve">                        казначейского сопровождения</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315EF1">
        <w:tc>
          <w:tcPr>
            <w:tcW w:w="3288" w:type="dxa"/>
            <w:tcBorders>
              <w:top w:val="nil"/>
              <w:left w:val="nil"/>
              <w:bottom w:val="nil"/>
              <w:right w:val="nil"/>
            </w:tcBorders>
          </w:tcPr>
          <w:p w:rsidR="00315EF1" w:rsidRDefault="00315EF1">
            <w:pPr>
              <w:pStyle w:val="ConsPlusNormal"/>
            </w:pPr>
          </w:p>
        </w:tc>
        <w:tc>
          <w:tcPr>
            <w:tcW w:w="2665" w:type="dxa"/>
            <w:tcBorders>
              <w:top w:val="nil"/>
              <w:left w:val="nil"/>
              <w:bottom w:val="nil"/>
              <w:right w:val="nil"/>
            </w:tcBorders>
          </w:tcPr>
          <w:p w:rsidR="00315EF1" w:rsidRDefault="00315EF1">
            <w:pPr>
              <w:pStyle w:val="ConsPlusNormal"/>
            </w:pPr>
          </w:p>
        </w:tc>
        <w:tc>
          <w:tcPr>
            <w:tcW w:w="2211" w:type="dxa"/>
            <w:tcBorders>
              <w:top w:val="nil"/>
              <w:left w:val="nil"/>
              <w:bottom w:val="nil"/>
              <w:right w:val="single" w:sz="4" w:space="0" w:color="auto"/>
            </w:tcBorders>
          </w:tcPr>
          <w:p w:rsidR="00315EF1" w:rsidRDefault="00315EF1">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15EF1" w:rsidRDefault="00315EF1">
            <w:pPr>
              <w:pStyle w:val="ConsPlusNormal"/>
              <w:jc w:val="center"/>
            </w:pPr>
            <w:r>
              <w:t>КОДЫ</w:t>
            </w:r>
          </w:p>
        </w:tc>
      </w:tr>
      <w:tr w:rsidR="00315EF1">
        <w:tc>
          <w:tcPr>
            <w:tcW w:w="3288" w:type="dxa"/>
            <w:tcBorders>
              <w:top w:val="nil"/>
              <w:left w:val="nil"/>
              <w:bottom w:val="nil"/>
              <w:right w:val="nil"/>
            </w:tcBorders>
          </w:tcPr>
          <w:p w:rsidR="00315EF1" w:rsidRDefault="00315EF1">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315EF1" w:rsidRDefault="00315EF1">
            <w:pPr>
              <w:pStyle w:val="ConsPlusNormal"/>
            </w:pPr>
          </w:p>
        </w:tc>
        <w:tc>
          <w:tcPr>
            <w:tcW w:w="2211" w:type="dxa"/>
            <w:tcBorders>
              <w:top w:val="nil"/>
              <w:left w:val="nil"/>
              <w:bottom w:val="nil"/>
              <w:right w:val="single" w:sz="4" w:space="0" w:color="auto"/>
            </w:tcBorders>
            <w:vAlign w:val="center"/>
          </w:tcPr>
          <w:p w:rsidR="00315EF1" w:rsidRDefault="00315EF1">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288" w:type="dxa"/>
            <w:tcBorders>
              <w:top w:val="nil"/>
              <w:left w:val="nil"/>
              <w:bottom w:val="nil"/>
              <w:right w:val="nil"/>
            </w:tcBorders>
          </w:tcPr>
          <w:p w:rsidR="00315EF1" w:rsidRDefault="00315EF1">
            <w:pPr>
              <w:pStyle w:val="ConsPlusNormal"/>
            </w:pPr>
          </w:p>
        </w:tc>
        <w:tc>
          <w:tcPr>
            <w:tcW w:w="2665" w:type="dxa"/>
            <w:tcBorders>
              <w:top w:val="single" w:sz="4" w:space="0" w:color="auto"/>
              <w:left w:val="nil"/>
              <w:bottom w:val="nil"/>
              <w:right w:val="nil"/>
            </w:tcBorders>
          </w:tcPr>
          <w:p w:rsidR="00315EF1" w:rsidRDefault="00315EF1">
            <w:pPr>
              <w:pStyle w:val="ConsPlusNormal"/>
            </w:pPr>
          </w:p>
        </w:tc>
        <w:tc>
          <w:tcPr>
            <w:tcW w:w="2211" w:type="dxa"/>
            <w:tcBorders>
              <w:top w:val="nil"/>
              <w:left w:val="nil"/>
              <w:bottom w:val="nil"/>
              <w:right w:val="single" w:sz="4" w:space="0" w:color="auto"/>
            </w:tcBorders>
          </w:tcPr>
          <w:p w:rsidR="00315EF1" w:rsidRDefault="00315EF1">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288" w:type="dxa"/>
            <w:tcBorders>
              <w:top w:val="nil"/>
              <w:left w:val="nil"/>
              <w:bottom w:val="nil"/>
              <w:right w:val="nil"/>
            </w:tcBorders>
          </w:tcPr>
          <w:p w:rsidR="00315EF1" w:rsidRDefault="00315EF1">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315EF1" w:rsidRDefault="00315EF1">
            <w:pPr>
              <w:pStyle w:val="ConsPlusNormal"/>
            </w:pPr>
          </w:p>
        </w:tc>
        <w:tc>
          <w:tcPr>
            <w:tcW w:w="2211" w:type="dxa"/>
            <w:tcBorders>
              <w:top w:val="nil"/>
              <w:left w:val="nil"/>
              <w:bottom w:val="nil"/>
              <w:right w:val="single" w:sz="4" w:space="0" w:color="auto"/>
            </w:tcBorders>
            <w:vAlign w:val="center"/>
          </w:tcPr>
          <w:p w:rsidR="00315EF1" w:rsidRDefault="00315EF1">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p w:rsidR="00315EF1" w:rsidRDefault="00315EF1">
      <w:pPr>
        <w:sectPr w:rsidR="00315EF1" w:rsidSect="009E05F1">
          <w:pgSz w:w="11906" w:h="16838"/>
          <w:pgMar w:top="1134" w:right="567" w:bottom="1134" w:left="1134"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315EF1">
        <w:tc>
          <w:tcPr>
            <w:tcW w:w="397" w:type="dxa"/>
            <w:vMerge w:val="restart"/>
          </w:tcPr>
          <w:p w:rsidR="00315EF1" w:rsidRDefault="00315EF1">
            <w:pPr>
              <w:pStyle w:val="ConsPlusNormal"/>
              <w:jc w:val="center"/>
            </w:pPr>
            <w:r>
              <w:lastRenderedPageBreak/>
              <w:t xml:space="preserve">N </w:t>
            </w:r>
            <w:proofErr w:type="gramStart"/>
            <w:r>
              <w:t>п</w:t>
            </w:r>
            <w:proofErr w:type="gramEnd"/>
            <w:r>
              <w:t>/п</w:t>
            </w:r>
          </w:p>
        </w:tc>
        <w:tc>
          <w:tcPr>
            <w:tcW w:w="2098" w:type="dxa"/>
            <w:vMerge w:val="restart"/>
          </w:tcPr>
          <w:p w:rsidR="00315EF1" w:rsidRDefault="00315EF1">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315EF1" w:rsidRDefault="00315EF1">
            <w:pPr>
              <w:pStyle w:val="ConsPlusNormal"/>
              <w:jc w:val="center"/>
            </w:pPr>
            <w:r>
              <w:t>ИНН</w:t>
            </w:r>
          </w:p>
        </w:tc>
        <w:tc>
          <w:tcPr>
            <w:tcW w:w="926" w:type="dxa"/>
            <w:vMerge w:val="restart"/>
          </w:tcPr>
          <w:p w:rsidR="00315EF1" w:rsidRDefault="00315EF1">
            <w:pPr>
              <w:pStyle w:val="ConsPlusNormal"/>
              <w:jc w:val="center"/>
            </w:pPr>
            <w:r>
              <w:t>КПП (при наличии)</w:t>
            </w:r>
          </w:p>
        </w:tc>
        <w:tc>
          <w:tcPr>
            <w:tcW w:w="2098" w:type="dxa"/>
            <w:gridSpan w:val="2"/>
          </w:tcPr>
          <w:p w:rsidR="00315EF1" w:rsidRDefault="00315EF1">
            <w:pPr>
              <w:pStyle w:val="ConsPlusNormal"/>
              <w:jc w:val="center"/>
            </w:pPr>
            <w:r>
              <w:t>Наличие основания для отказа в открытии лицевого счета</w:t>
            </w:r>
          </w:p>
        </w:tc>
        <w:tc>
          <w:tcPr>
            <w:tcW w:w="2041" w:type="dxa"/>
            <w:gridSpan w:val="2"/>
          </w:tcPr>
          <w:p w:rsidR="00315EF1" w:rsidRDefault="00315EF1">
            <w:pPr>
              <w:pStyle w:val="ConsPlusNormal"/>
              <w:jc w:val="center"/>
            </w:pPr>
            <w:r>
              <w:t>Наличие основания для приостановления открытия лицевого счета</w:t>
            </w:r>
          </w:p>
        </w:tc>
        <w:tc>
          <w:tcPr>
            <w:tcW w:w="2211" w:type="dxa"/>
            <w:gridSpan w:val="2"/>
          </w:tcPr>
          <w:p w:rsidR="00315EF1" w:rsidRDefault="00315EF1">
            <w:pPr>
              <w:pStyle w:val="ConsPlusNormal"/>
              <w:jc w:val="center"/>
            </w:pPr>
            <w:r>
              <w:t>Наличие признаков финансовых нарушений для предупреждения (информирования)</w:t>
            </w:r>
          </w:p>
        </w:tc>
      </w:tr>
      <w:tr w:rsidR="00315EF1">
        <w:tc>
          <w:tcPr>
            <w:tcW w:w="397" w:type="dxa"/>
            <w:vMerge/>
          </w:tcPr>
          <w:p w:rsidR="00315EF1" w:rsidRDefault="00315EF1">
            <w:pPr>
              <w:spacing w:after="1" w:line="0" w:lineRule="atLeast"/>
            </w:pPr>
          </w:p>
        </w:tc>
        <w:tc>
          <w:tcPr>
            <w:tcW w:w="2098" w:type="dxa"/>
            <w:vMerge/>
          </w:tcPr>
          <w:p w:rsidR="00315EF1" w:rsidRDefault="00315EF1">
            <w:pPr>
              <w:spacing w:after="1" w:line="0" w:lineRule="atLeast"/>
            </w:pPr>
          </w:p>
        </w:tc>
        <w:tc>
          <w:tcPr>
            <w:tcW w:w="614" w:type="dxa"/>
            <w:vMerge/>
          </w:tcPr>
          <w:p w:rsidR="00315EF1" w:rsidRDefault="00315EF1">
            <w:pPr>
              <w:spacing w:after="1" w:line="0" w:lineRule="atLeast"/>
            </w:pPr>
          </w:p>
        </w:tc>
        <w:tc>
          <w:tcPr>
            <w:tcW w:w="926" w:type="dxa"/>
            <w:vMerge/>
          </w:tcPr>
          <w:p w:rsidR="00315EF1" w:rsidRDefault="00315EF1">
            <w:pPr>
              <w:spacing w:after="1" w:line="0" w:lineRule="atLeast"/>
            </w:pPr>
          </w:p>
        </w:tc>
        <w:tc>
          <w:tcPr>
            <w:tcW w:w="794" w:type="dxa"/>
          </w:tcPr>
          <w:p w:rsidR="00315EF1" w:rsidRDefault="00315EF1">
            <w:pPr>
              <w:pStyle w:val="ConsPlusNormal"/>
              <w:jc w:val="center"/>
            </w:pPr>
            <w:r>
              <w:t>Да</w:t>
            </w:r>
            <w:proofErr w:type="gramStart"/>
            <w:r>
              <w:t>/Н</w:t>
            </w:r>
            <w:proofErr w:type="gramEnd"/>
            <w:r>
              <w:t>ет</w:t>
            </w:r>
          </w:p>
        </w:tc>
        <w:tc>
          <w:tcPr>
            <w:tcW w:w="1304" w:type="dxa"/>
          </w:tcPr>
          <w:p w:rsidR="00315EF1" w:rsidRDefault="00315EF1">
            <w:pPr>
              <w:pStyle w:val="ConsPlusNormal"/>
              <w:jc w:val="center"/>
            </w:pPr>
            <w:r>
              <w:t>Причина отказа в открытии лицевого счета</w:t>
            </w:r>
          </w:p>
        </w:tc>
        <w:tc>
          <w:tcPr>
            <w:tcW w:w="794" w:type="dxa"/>
          </w:tcPr>
          <w:p w:rsidR="00315EF1" w:rsidRDefault="00315EF1">
            <w:pPr>
              <w:pStyle w:val="ConsPlusNormal"/>
              <w:jc w:val="center"/>
            </w:pPr>
            <w:r>
              <w:t>Да</w:t>
            </w:r>
            <w:proofErr w:type="gramStart"/>
            <w:r>
              <w:t>/Н</w:t>
            </w:r>
            <w:proofErr w:type="gramEnd"/>
            <w:r>
              <w:t>ет</w:t>
            </w:r>
          </w:p>
        </w:tc>
        <w:tc>
          <w:tcPr>
            <w:tcW w:w="1247" w:type="dxa"/>
          </w:tcPr>
          <w:p w:rsidR="00315EF1" w:rsidRDefault="00315EF1">
            <w:pPr>
              <w:pStyle w:val="ConsPlusNormal"/>
              <w:jc w:val="center"/>
            </w:pPr>
            <w:r>
              <w:t>Причина приостановления открытия лицевого счета</w:t>
            </w:r>
          </w:p>
        </w:tc>
        <w:tc>
          <w:tcPr>
            <w:tcW w:w="850" w:type="dxa"/>
          </w:tcPr>
          <w:p w:rsidR="00315EF1" w:rsidRDefault="00315EF1">
            <w:pPr>
              <w:pStyle w:val="ConsPlusNormal"/>
              <w:jc w:val="center"/>
            </w:pPr>
            <w:r>
              <w:t>Да</w:t>
            </w:r>
            <w:proofErr w:type="gramStart"/>
            <w:r>
              <w:t>/Н</w:t>
            </w:r>
            <w:proofErr w:type="gramEnd"/>
            <w:r>
              <w:t>ет</w:t>
            </w:r>
          </w:p>
        </w:tc>
        <w:tc>
          <w:tcPr>
            <w:tcW w:w="1361" w:type="dxa"/>
          </w:tcPr>
          <w:p w:rsidR="00315EF1" w:rsidRDefault="00315EF1">
            <w:pPr>
              <w:pStyle w:val="ConsPlusNormal"/>
              <w:jc w:val="center"/>
            </w:pPr>
            <w:r>
              <w:t>Признак финансового нарушения</w:t>
            </w:r>
          </w:p>
        </w:tc>
      </w:tr>
      <w:tr w:rsidR="00315EF1">
        <w:tc>
          <w:tcPr>
            <w:tcW w:w="397" w:type="dxa"/>
          </w:tcPr>
          <w:p w:rsidR="00315EF1" w:rsidRDefault="00315EF1">
            <w:pPr>
              <w:pStyle w:val="ConsPlusNormal"/>
              <w:jc w:val="center"/>
            </w:pPr>
            <w:r>
              <w:t>1</w:t>
            </w:r>
          </w:p>
        </w:tc>
        <w:tc>
          <w:tcPr>
            <w:tcW w:w="2098" w:type="dxa"/>
          </w:tcPr>
          <w:p w:rsidR="00315EF1" w:rsidRDefault="00315EF1">
            <w:pPr>
              <w:pStyle w:val="ConsPlusNormal"/>
              <w:jc w:val="center"/>
            </w:pPr>
            <w:r>
              <w:t>2</w:t>
            </w:r>
          </w:p>
        </w:tc>
        <w:tc>
          <w:tcPr>
            <w:tcW w:w="614" w:type="dxa"/>
          </w:tcPr>
          <w:p w:rsidR="00315EF1" w:rsidRDefault="00315EF1">
            <w:pPr>
              <w:pStyle w:val="ConsPlusNormal"/>
              <w:jc w:val="center"/>
            </w:pPr>
            <w:r>
              <w:t>3</w:t>
            </w:r>
          </w:p>
        </w:tc>
        <w:tc>
          <w:tcPr>
            <w:tcW w:w="926" w:type="dxa"/>
          </w:tcPr>
          <w:p w:rsidR="00315EF1" w:rsidRDefault="00315EF1">
            <w:pPr>
              <w:pStyle w:val="ConsPlusNormal"/>
              <w:jc w:val="center"/>
            </w:pPr>
            <w:r>
              <w:t>4</w:t>
            </w:r>
          </w:p>
        </w:tc>
        <w:tc>
          <w:tcPr>
            <w:tcW w:w="794" w:type="dxa"/>
          </w:tcPr>
          <w:p w:rsidR="00315EF1" w:rsidRDefault="00315EF1">
            <w:pPr>
              <w:pStyle w:val="ConsPlusNormal"/>
              <w:jc w:val="center"/>
            </w:pPr>
            <w:r>
              <w:t>5</w:t>
            </w:r>
          </w:p>
        </w:tc>
        <w:tc>
          <w:tcPr>
            <w:tcW w:w="1304" w:type="dxa"/>
          </w:tcPr>
          <w:p w:rsidR="00315EF1" w:rsidRDefault="00315EF1">
            <w:pPr>
              <w:pStyle w:val="ConsPlusNormal"/>
              <w:jc w:val="center"/>
            </w:pPr>
            <w:r>
              <w:t>6</w:t>
            </w:r>
          </w:p>
        </w:tc>
        <w:tc>
          <w:tcPr>
            <w:tcW w:w="794" w:type="dxa"/>
          </w:tcPr>
          <w:p w:rsidR="00315EF1" w:rsidRDefault="00315EF1">
            <w:pPr>
              <w:pStyle w:val="ConsPlusNormal"/>
              <w:jc w:val="center"/>
            </w:pPr>
            <w:r>
              <w:t>7</w:t>
            </w:r>
          </w:p>
        </w:tc>
        <w:tc>
          <w:tcPr>
            <w:tcW w:w="1247" w:type="dxa"/>
          </w:tcPr>
          <w:p w:rsidR="00315EF1" w:rsidRDefault="00315EF1">
            <w:pPr>
              <w:pStyle w:val="ConsPlusNormal"/>
              <w:jc w:val="center"/>
            </w:pPr>
            <w:r>
              <w:t>8</w:t>
            </w:r>
          </w:p>
        </w:tc>
        <w:tc>
          <w:tcPr>
            <w:tcW w:w="850" w:type="dxa"/>
          </w:tcPr>
          <w:p w:rsidR="00315EF1" w:rsidRDefault="00315EF1">
            <w:pPr>
              <w:pStyle w:val="ConsPlusNormal"/>
              <w:jc w:val="center"/>
            </w:pPr>
            <w:r>
              <w:t>9</w:t>
            </w:r>
          </w:p>
        </w:tc>
        <w:tc>
          <w:tcPr>
            <w:tcW w:w="1361" w:type="dxa"/>
          </w:tcPr>
          <w:p w:rsidR="00315EF1" w:rsidRDefault="00315EF1">
            <w:pPr>
              <w:pStyle w:val="ConsPlusNormal"/>
              <w:jc w:val="center"/>
            </w:pPr>
            <w:r>
              <w:t>10</w:t>
            </w:r>
          </w:p>
        </w:tc>
      </w:tr>
      <w:tr w:rsidR="00315EF1">
        <w:tc>
          <w:tcPr>
            <w:tcW w:w="397" w:type="dxa"/>
          </w:tcPr>
          <w:p w:rsidR="00315EF1" w:rsidRDefault="00315EF1">
            <w:pPr>
              <w:pStyle w:val="ConsPlusNormal"/>
            </w:pPr>
          </w:p>
        </w:tc>
        <w:tc>
          <w:tcPr>
            <w:tcW w:w="2098" w:type="dxa"/>
          </w:tcPr>
          <w:p w:rsidR="00315EF1" w:rsidRDefault="00315EF1">
            <w:pPr>
              <w:pStyle w:val="ConsPlusNormal"/>
            </w:pPr>
          </w:p>
        </w:tc>
        <w:tc>
          <w:tcPr>
            <w:tcW w:w="614" w:type="dxa"/>
          </w:tcPr>
          <w:p w:rsidR="00315EF1" w:rsidRDefault="00315EF1">
            <w:pPr>
              <w:pStyle w:val="ConsPlusNormal"/>
            </w:pPr>
          </w:p>
        </w:tc>
        <w:tc>
          <w:tcPr>
            <w:tcW w:w="926" w:type="dxa"/>
          </w:tcPr>
          <w:p w:rsidR="00315EF1" w:rsidRDefault="00315EF1">
            <w:pPr>
              <w:pStyle w:val="ConsPlusNormal"/>
            </w:pPr>
          </w:p>
        </w:tc>
        <w:tc>
          <w:tcPr>
            <w:tcW w:w="794" w:type="dxa"/>
          </w:tcPr>
          <w:p w:rsidR="00315EF1" w:rsidRDefault="00315EF1">
            <w:pPr>
              <w:pStyle w:val="ConsPlusNormal"/>
            </w:pPr>
          </w:p>
        </w:tc>
        <w:tc>
          <w:tcPr>
            <w:tcW w:w="1304" w:type="dxa"/>
          </w:tcPr>
          <w:p w:rsidR="00315EF1" w:rsidRDefault="00315EF1">
            <w:pPr>
              <w:pStyle w:val="ConsPlusNormal"/>
            </w:pPr>
          </w:p>
        </w:tc>
        <w:tc>
          <w:tcPr>
            <w:tcW w:w="794" w:type="dxa"/>
          </w:tcPr>
          <w:p w:rsidR="00315EF1" w:rsidRDefault="00315EF1">
            <w:pPr>
              <w:pStyle w:val="ConsPlusNormal"/>
            </w:pPr>
          </w:p>
        </w:tc>
        <w:tc>
          <w:tcPr>
            <w:tcW w:w="1247" w:type="dxa"/>
          </w:tcPr>
          <w:p w:rsidR="00315EF1" w:rsidRDefault="00315EF1">
            <w:pPr>
              <w:pStyle w:val="ConsPlusNormal"/>
            </w:pPr>
          </w:p>
        </w:tc>
        <w:tc>
          <w:tcPr>
            <w:tcW w:w="850" w:type="dxa"/>
          </w:tcPr>
          <w:p w:rsidR="00315EF1" w:rsidRDefault="00315EF1">
            <w:pPr>
              <w:pStyle w:val="ConsPlusNormal"/>
            </w:pPr>
          </w:p>
        </w:tc>
        <w:tc>
          <w:tcPr>
            <w:tcW w:w="1361" w:type="dxa"/>
          </w:tcPr>
          <w:p w:rsidR="00315EF1" w:rsidRDefault="00315EF1">
            <w:pPr>
              <w:pStyle w:val="ConsPlusNormal"/>
            </w:pPr>
          </w:p>
        </w:tc>
      </w:tr>
      <w:tr w:rsidR="00315EF1">
        <w:tc>
          <w:tcPr>
            <w:tcW w:w="397" w:type="dxa"/>
          </w:tcPr>
          <w:p w:rsidR="00315EF1" w:rsidRDefault="00315EF1">
            <w:pPr>
              <w:pStyle w:val="ConsPlusNormal"/>
            </w:pPr>
          </w:p>
        </w:tc>
        <w:tc>
          <w:tcPr>
            <w:tcW w:w="2098" w:type="dxa"/>
          </w:tcPr>
          <w:p w:rsidR="00315EF1" w:rsidRDefault="00315EF1">
            <w:pPr>
              <w:pStyle w:val="ConsPlusNormal"/>
            </w:pPr>
          </w:p>
        </w:tc>
        <w:tc>
          <w:tcPr>
            <w:tcW w:w="614" w:type="dxa"/>
          </w:tcPr>
          <w:p w:rsidR="00315EF1" w:rsidRDefault="00315EF1">
            <w:pPr>
              <w:pStyle w:val="ConsPlusNormal"/>
            </w:pPr>
          </w:p>
        </w:tc>
        <w:tc>
          <w:tcPr>
            <w:tcW w:w="926" w:type="dxa"/>
          </w:tcPr>
          <w:p w:rsidR="00315EF1" w:rsidRDefault="00315EF1">
            <w:pPr>
              <w:pStyle w:val="ConsPlusNormal"/>
            </w:pPr>
          </w:p>
        </w:tc>
        <w:tc>
          <w:tcPr>
            <w:tcW w:w="794" w:type="dxa"/>
          </w:tcPr>
          <w:p w:rsidR="00315EF1" w:rsidRDefault="00315EF1">
            <w:pPr>
              <w:pStyle w:val="ConsPlusNormal"/>
            </w:pPr>
          </w:p>
        </w:tc>
        <w:tc>
          <w:tcPr>
            <w:tcW w:w="1304" w:type="dxa"/>
          </w:tcPr>
          <w:p w:rsidR="00315EF1" w:rsidRDefault="00315EF1">
            <w:pPr>
              <w:pStyle w:val="ConsPlusNormal"/>
            </w:pPr>
          </w:p>
        </w:tc>
        <w:tc>
          <w:tcPr>
            <w:tcW w:w="794" w:type="dxa"/>
          </w:tcPr>
          <w:p w:rsidR="00315EF1" w:rsidRDefault="00315EF1">
            <w:pPr>
              <w:pStyle w:val="ConsPlusNormal"/>
            </w:pPr>
          </w:p>
        </w:tc>
        <w:tc>
          <w:tcPr>
            <w:tcW w:w="1247" w:type="dxa"/>
          </w:tcPr>
          <w:p w:rsidR="00315EF1" w:rsidRDefault="00315EF1">
            <w:pPr>
              <w:pStyle w:val="ConsPlusNormal"/>
            </w:pPr>
          </w:p>
        </w:tc>
        <w:tc>
          <w:tcPr>
            <w:tcW w:w="850" w:type="dxa"/>
          </w:tcPr>
          <w:p w:rsidR="00315EF1" w:rsidRDefault="00315EF1">
            <w:pPr>
              <w:pStyle w:val="ConsPlusNormal"/>
            </w:pPr>
          </w:p>
        </w:tc>
        <w:tc>
          <w:tcPr>
            <w:tcW w:w="1361"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proofErr w:type="gramStart"/>
      <w:r>
        <w:rPr>
          <w:sz w:val="16"/>
        </w:rPr>
        <w:t>Финансовый    орган    субъекта    Российской   Федерации   (муниципального</w:t>
      </w:r>
      <w:proofErr w:type="gramEnd"/>
    </w:p>
    <w:p w:rsidR="00315EF1" w:rsidRDefault="00315EF1">
      <w:pPr>
        <w:pStyle w:val="ConsPlusNonformat"/>
        <w:jc w:val="both"/>
      </w:pPr>
      <w:r>
        <w:rPr>
          <w:sz w:val="16"/>
        </w:rPr>
        <w:t>образования):</w:t>
      </w:r>
    </w:p>
    <w:p w:rsidR="00315EF1" w:rsidRDefault="00315EF1">
      <w:pPr>
        <w:pStyle w:val="ConsPlusNonformat"/>
        <w:jc w:val="both"/>
      </w:pPr>
    </w:p>
    <w:p w:rsidR="00315EF1" w:rsidRDefault="00315EF1">
      <w:pPr>
        <w:pStyle w:val="ConsPlusNonformat"/>
        <w:jc w:val="both"/>
      </w:pPr>
      <w:r>
        <w:rPr>
          <w:sz w:val="16"/>
        </w:rPr>
        <w:t>Руководитель</w:t>
      </w:r>
    </w:p>
    <w:p w:rsidR="00315EF1" w:rsidRDefault="00315EF1">
      <w:pPr>
        <w:pStyle w:val="ConsPlusNonformat"/>
        <w:jc w:val="both"/>
      </w:pPr>
      <w:r>
        <w:rPr>
          <w:sz w:val="16"/>
        </w:rPr>
        <w:t>(уполномоченное лицо)     ____________ ________________________</w:t>
      </w:r>
    </w:p>
    <w:p w:rsidR="00315EF1" w:rsidRDefault="00315EF1">
      <w:pPr>
        <w:pStyle w:val="ConsPlusNonformat"/>
        <w:jc w:val="both"/>
      </w:pPr>
      <w:r>
        <w:rPr>
          <w:sz w:val="16"/>
        </w:rPr>
        <w:t xml:space="preserve">                          (должность)  (фамилия, имя, отчество)</w:t>
      </w:r>
    </w:p>
    <w:p w:rsidR="00315EF1" w:rsidRDefault="00315EF1">
      <w:pPr>
        <w:pStyle w:val="ConsPlusNonformat"/>
        <w:jc w:val="both"/>
      </w:pPr>
    </w:p>
    <w:p w:rsidR="00315EF1" w:rsidRDefault="00315EF1">
      <w:pPr>
        <w:pStyle w:val="ConsPlusNonformat"/>
        <w:jc w:val="both"/>
      </w:pPr>
      <w:r>
        <w:rPr>
          <w:sz w:val="16"/>
        </w:rPr>
        <w:t>Ответственный исполнитель ____________ ________________________ _________ "__" _____ 20__ г.</w:t>
      </w:r>
    </w:p>
    <w:p w:rsidR="00315EF1" w:rsidRDefault="00315EF1">
      <w:pPr>
        <w:pStyle w:val="ConsPlusNonformat"/>
        <w:jc w:val="both"/>
      </w:pPr>
      <w:r>
        <w:rPr>
          <w:sz w:val="16"/>
        </w:rPr>
        <w:t xml:space="preserve">                          (должность)  (фамилия, имя, отчество) (телефон)</w:t>
      </w:r>
    </w:p>
    <w:p w:rsidR="00315EF1" w:rsidRDefault="00315EF1">
      <w:pPr>
        <w:pStyle w:val="ConsPlusNonformat"/>
        <w:jc w:val="both"/>
      </w:pPr>
    </w:p>
    <w:p w:rsidR="00315EF1" w:rsidRDefault="00315EF1">
      <w:pPr>
        <w:pStyle w:val="ConsPlusNonformat"/>
        <w:jc w:val="both"/>
      </w:pPr>
      <w:r>
        <w:rPr>
          <w:sz w:val="16"/>
        </w:rPr>
        <w:t>Территориальный орган Федерального казначейства:</w:t>
      </w:r>
    </w:p>
    <w:p w:rsidR="00315EF1" w:rsidRDefault="00315EF1">
      <w:pPr>
        <w:pStyle w:val="ConsPlusNonformat"/>
        <w:jc w:val="both"/>
      </w:pPr>
    </w:p>
    <w:p w:rsidR="00315EF1" w:rsidRDefault="00315EF1">
      <w:pPr>
        <w:pStyle w:val="ConsPlusNonformat"/>
        <w:jc w:val="both"/>
      </w:pPr>
      <w:r>
        <w:rPr>
          <w:sz w:val="16"/>
        </w:rPr>
        <w:t>Руководитель</w:t>
      </w:r>
    </w:p>
    <w:p w:rsidR="00315EF1" w:rsidRDefault="00315EF1">
      <w:pPr>
        <w:pStyle w:val="ConsPlusNonformat"/>
        <w:jc w:val="both"/>
      </w:pPr>
      <w:r>
        <w:rPr>
          <w:sz w:val="16"/>
        </w:rPr>
        <w:t>(уполномоченное лицо)     ____________ ________________________</w:t>
      </w:r>
    </w:p>
    <w:p w:rsidR="00315EF1" w:rsidRDefault="00315EF1">
      <w:pPr>
        <w:pStyle w:val="ConsPlusNonformat"/>
        <w:jc w:val="both"/>
      </w:pPr>
      <w:r>
        <w:rPr>
          <w:sz w:val="16"/>
        </w:rPr>
        <w:t xml:space="preserve">                          (должность)  (фамилия, имя, отчество)</w:t>
      </w:r>
    </w:p>
    <w:p w:rsidR="00315EF1" w:rsidRDefault="00315EF1">
      <w:pPr>
        <w:pStyle w:val="ConsPlusNonformat"/>
        <w:jc w:val="both"/>
      </w:pPr>
    </w:p>
    <w:p w:rsidR="00315EF1" w:rsidRDefault="00315EF1">
      <w:pPr>
        <w:pStyle w:val="ConsPlusNonformat"/>
        <w:jc w:val="both"/>
      </w:pPr>
      <w:r>
        <w:rPr>
          <w:sz w:val="16"/>
        </w:rPr>
        <w:t>Ответственный исполнитель ____________ ________________________ _________ "__" _____ 20__ г.</w:t>
      </w:r>
    </w:p>
    <w:p w:rsidR="00315EF1" w:rsidRDefault="00315EF1">
      <w:pPr>
        <w:pStyle w:val="ConsPlusNonformat"/>
        <w:jc w:val="both"/>
      </w:pPr>
      <w:r>
        <w:rPr>
          <w:sz w:val="16"/>
        </w:rPr>
        <w:t xml:space="preserve">                          (должность)  (фамилия, имя, отчество) (телефон)</w:t>
      </w:r>
    </w:p>
    <w:p w:rsidR="00315EF1" w:rsidRDefault="00315EF1">
      <w:pPr>
        <w:sectPr w:rsidR="00315EF1">
          <w:pgSz w:w="16838" w:h="11905" w:orient="landscape"/>
          <w:pgMar w:top="1701" w:right="1134" w:bottom="850" w:left="1134" w:header="0" w:footer="0" w:gutter="0"/>
          <w:cols w:space="720"/>
        </w:sectPr>
      </w:pPr>
    </w:p>
    <w:p w:rsidR="00315EF1" w:rsidRDefault="00315EF1">
      <w:pPr>
        <w:pStyle w:val="ConsPlusNormal"/>
        <w:jc w:val="right"/>
        <w:outlineLvl w:val="1"/>
      </w:pPr>
      <w:r>
        <w:lastRenderedPageBreak/>
        <w:t>Приложение N 9</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4" w:name="P1096"/>
      <w:bookmarkEnd w:id="34"/>
      <w:r>
        <w:t xml:space="preserve">                                  ВЫПИСКА</w:t>
      </w:r>
    </w:p>
    <w:p w:rsidR="00315EF1" w:rsidRDefault="00315EF1">
      <w:pPr>
        <w:pStyle w:val="ConsPlusNonformat"/>
        <w:jc w:val="both"/>
      </w:pPr>
      <w:r>
        <w:t xml:space="preserve">                             из лицевого счета</w:t>
      </w:r>
    </w:p>
    <w:p w:rsidR="00315EF1" w:rsidRDefault="00315EF1">
      <w:pPr>
        <w:pStyle w:val="ConsPlusNonformat"/>
        <w:jc w:val="both"/>
      </w:pPr>
      <w:r>
        <w:t xml:space="preserve">                            ┌─────────────────┐</w:t>
      </w:r>
    </w:p>
    <w:p w:rsidR="00315EF1" w:rsidRDefault="00315EF1">
      <w:pPr>
        <w:pStyle w:val="ConsPlusNonformat"/>
        <w:jc w:val="both"/>
      </w:pPr>
      <w:r>
        <w:t xml:space="preserve">                            │                 │</w:t>
      </w:r>
    </w:p>
    <w:p w:rsidR="00315EF1" w:rsidRDefault="00315EF1">
      <w:pPr>
        <w:pStyle w:val="ConsPlusNonformat"/>
        <w:jc w:val="both"/>
      </w:pPr>
      <w:r>
        <w:t xml:space="preserve">                            └─────────────────┘</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tcPr>
          <w:p w:rsidR="00315EF1" w:rsidRDefault="00315EF1">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jc w:val="center"/>
            </w:pPr>
            <w:r>
              <w:t>Коды</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0531370</w:t>
            </w: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jc w:val="center"/>
            </w:pPr>
            <w:r>
              <w:t>за "__" _______ 20__ г.</w:t>
            </w:r>
          </w:p>
        </w:tc>
        <w:tc>
          <w:tcPr>
            <w:tcW w:w="2324" w:type="dxa"/>
            <w:tcBorders>
              <w:top w:val="nil"/>
              <w:left w:val="nil"/>
              <w:bottom w:val="nil"/>
              <w:right w:val="single" w:sz="4" w:space="0" w:color="auto"/>
            </w:tcBorders>
            <w:vAlign w:val="center"/>
          </w:tcPr>
          <w:p w:rsidR="00315EF1" w:rsidRDefault="00315EF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p>
        </w:tc>
        <w:tc>
          <w:tcPr>
            <w:tcW w:w="2551" w:type="dxa"/>
            <w:tcBorders>
              <w:top w:val="nil"/>
              <w:left w:val="nil"/>
              <w:bottom w:val="nil"/>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Дата предыдущей выписки</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r>
              <w:t>Территориальный орган Федерального казначейства</w:t>
            </w:r>
          </w:p>
        </w:tc>
        <w:tc>
          <w:tcPr>
            <w:tcW w:w="2551" w:type="dxa"/>
            <w:tcBorders>
              <w:top w:val="nil"/>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r>
              <w:t>Участник казначейского сопровождения</w:t>
            </w:r>
          </w:p>
        </w:tc>
        <w:tc>
          <w:tcPr>
            <w:tcW w:w="2551" w:type="dxa"/>
            <w:tcBorders>
              <w:top w:val="single" w:sz="4" w:space="0" w:color="auto"/>
              <w:left w:val="nil"/>
              <w:bottom w:val="single" w:sz="4" w:space="0" w:color="auto"/>
              <w:right w:val="nil"/>
            </w:tcBorders>
          </w:tcPr>
          <w:p w:rsidR="00315EF1" w:rsidRDefault="00315EF1">
            <w:pPr>
              <w:pStyle w:val="ConsPlusNormal"/>
            </w:pPr>
          </w:p>
        </w:tc>
        <w:tc>
          <w:tcPr>
            <w:tcW w:w="2324" w:type="dxa"/>
            <w:tcBorders>
              <w:top w:val="nil"/>
              <w:left w:val="nil"/>
              <w:bottom w:val="nil"/>
              <w:right w:val="single" w:sz="4" w:space="0" w:color="auto"/>
            </w:tcBorders>
            <w:vAlign w:val="center"/>
          </w:tcPr>
          <w:p w:rsidR="00315EF1" w:rsidRDefault="00315EF1">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3061" w:type="dxa"/>
            <w:tcBorders>
              <w:top w:val="nil"/>
              <w:left w:val="nil"/>
              <w:bottom w:val="nil"/>
              <w:right w:val="nil"/>
            </w:tcBorders>
          </w:tcPr>
          <w:p w:rsidR="00315EF1" w:rsidRDefault="00315EF1">
            <w:pPr>
              <w:pStyle w:val="ConsPlusNormal"/>
            </w:pPr>
            <w:r>
              <w:t>Периодичность: ежедневная</w:t>
            </w:r>
          </w:p>
        </w:tc>
        <w:tc>
          <w:tcPr>
            <w:tcW w:w="2551" w:type="dxa"/>
            <w:tcBorders>
              <w:top w:val="single" w:sz="4" w:space="0" w:color="auto"/>
              <w:left w:val="nil"/>
              <w:bottom w:val="nil"/>
              <w:right w:val="nil"/>
            </w:tcBorders>
          </w:tcPr>
          <w:p w:rsidR="00315EF1" w:rsidRDefault="00315EF1">
            <w:pPr>
              <w:pStyle w:val="ConsPlusNormal"/>
            </w:pPr>
          </w:p>
        </w:tc>
        <w:tc>
          <w:tcPr>
            <w:tcW w:w="2324" w:type="dxa"/>
            <w:vMerge w:val="restart"/>
            <w:tcBorders>
              <w:top w:val="nil"/>
              <w:left w:val="nil"/>
              <w:bottom w:val="nil"/>
              <w:right w:val="single" w:sz="4" w:space="0" w:color="auto"/>
            </w:tcBorders>
            <w:vAlign w:val="center"/>
          </w:tcPr>
          <w:p w:rsidR="00315EF1" w:rsidRDefault="00315EF1">
            <w:pPr>
              <w:pStyle w:val="ConsPlusNormal"/>
              <w:jc w:val="right"/>
            </w:pPr>
            <w:r>
              <w:t>по ОКЕИ</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315EF1" w:rsidRDefault="009E05F1">
            <w:pPr>
              <w:pStyle w:val="ConsPlusNormal"/>
              <w:jc w:val="center"/>
            </w:pPr>
            <w:hyperlink r:id="rId84" w:history="1">
              <w:r w:rsidR="00315EF1">
                <w:rPr>
                  <w:color w:val="0000FF"/>
                </w:rPr>
                <w:t>383</w:t>
              </w:r>
            </w:hyperlink>
          </w:p>
        </w:tc>
      </w:tr>
      <w:tr w:rsidR="00315EF1">
        <w:tc>
          <w:tcPr>
            <w:tcW w:w="3061" w:type="dxa"/>
            <w:tcBorders>
              <w:top w:val="nil"/>
              <w:left w:val="nil"/>
              <w:bottom w:val="nil"/>
              <w:right w:val="nil"/>
            </w:tcBorders>
          </w:tcPr>
          <w:p w:rsidR="00315EF1" w:rsidRDefault="00315EF1">
            <w:pPr>
              <w:pStyle w:val="ConsPlusNormal"/>
            </w:pPr>
            <w:r>
              <w:t>Единица измерения: руб.</w:t>
            </w:r>
          </w:p>
        </w:tc>
        <w:tc>
          <w:tcPr>
            <w:tcW w:w="2551" w:type="dxa"/>
            <w:tcBorders>
              <w:top w:val="nil"/>
              <w:left w:val="nil"/>
              <w:bottom w:val="nil"/>
              <w:right w:val="nil"/>
            </w:tcBorders>
          </w:tcPr>
          <w:p w:rsidR="00315EF1" w:rsidRDefault="00315EF1">
            <w:pPr>
              <w:pStyle w:val="ConsPlusNormal"/>
            </w:pPr>
          </w:p>
        </w:tc>
        <w:tc>
          <w:tcPr>
            <w:tcW w:w="2324" w:type="dxa"/>
            <w:vMerge/>
            <w:tcBorders>
              <w:top w:val="nil"/>
              <w:left w:val="nil"/>
              <w:bottom w:val="nil"/>
              <w:right w:val="single" w:sz="4" w:space="0" w:color="auto"/>
            </w:tcBorders>
          </w:tcPr>
          <w:p w:rsidR="00315EF1" w:rsidRDefault="00315EF1">
            <w:pPr>
              <w:spacing w:after="1" w:line="0" w:lineRule="atLeast"/>
            </w:pPr>
          </w:p>
        </w:tc>
        <w:tc>
          <w:tcPr>
            <w:tcW w:w="1133"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bl>
    <w:p w:rsidR="00315EF1" w:rsidRDefault="00315EF1">
      <w:pPr>
        <w:pStyle w:val="ConsPlusNormal"/>
        <w:jc w:val="both"/>
      </w:pPr>
    </w:p>
    <w:p w:rsidR="00315EF1" w:rsidRDefault="00315EF1">
      <w:pPr>
        <w:pStyle w:val="ConsPlusNonformat"/>
        <w:jc w:val="both"/>
      </w:pPr>
      <w:r>
        <w:t xml:space="preserve">                     Остаток средств на лицевом счете</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1247"/>
        <w:gridCol w:w="1247"/>
        <w:gridCol w:w="1757"/>
        <w:gridCol w:w="1814"/>
      </w:tblGrid>
      <w:tr w:rsidR="00315EF1">
        <w:tc>
          <w:tcPr>
            <w:tcW w:w="3004" w:type="dxa"/>
            <w:vMerge w:val="restart"/>
            <w:tcBorders>
              <w:left w:val="nil"/>
            </w:tcBorders>
          </w:tcPr>
          <w:p w:rsidR="00315EF1" w:rsidRDefault="00315EF1">
            <w:pPr>
              <w:pStyle w:val="ConsPlusNormal"/>
              <w:jc w:val="center"/>
            </w:pPr>
            <w:r>
              <w:t>Аналитический код раздела</w:t>
            </w:r>
          </w:p>
        </w:tc>
        <w:tc>
          <w:tcPr>
            <w:tcW w:w="2494" w:type="dxa"/>
            <w:gridSpan w:val="2"/>
            <w:vMerge w:val="restart"/>
          </w:tcPr>
          <w:p w:rsidR="00315EF1" w:rsidRDefault="00315EF1">
            <w:pPr>
              <w:pStyle w:val="ConsPlusNormal"/>
              <w:jc w:val="center"/>
            </w:pPr>
            <w:r>
              <w:t>Всего</w:t>
            </w:r>
          </w:p>
        </w:tc>
        <w:tc>
          <w:tcPr>
            <w:tcW w:w="3571" w:type="dxa"/>
            <w:gridSpan w:val="2"/>
            <w:tcBorders>
              <w:right w:val="nil"/>
            </w:tcBorders>
          </w:tcPr>
          <w:p w:rsidR="00315EF1" w:rsidRDefault="00315EF1">
            <w:pPr>
              <w:pStyle w:val="ConsPlusNormal"/>
              <w:jc w:val="center"/>
            </w:pPr>
            <w:r>
              <w:t>в том числе</w:t>
            </w:r>
          </w:p>
        </w:tc>
      </w:tr>
      <w:tr w:rsidR="00315EF1">
        <w:tc>
          <w:tcPr>
            <w:tcW w:w="3004" w:type="dxa"/>
            <w:vMerge/>
            <w:tcBorders>
              <w:left w:val="nil"/>
            </w:tcBorders>
          </w:tcPr>
          <w:p w:rsidR="00315EF1" w:rsidRDefault="00315EF1">
            <w:pPr>
              <w:spacing w:after="1" w:line="0" w:lineRule="atLeast"/>
            </w:pPr>
          </w:p>
        </w:tc>
        <w:tc>
          <w:tcPr>
            <w:tcW w:w="2494" w:type="dxa"/>
            <w:gridSpan w:val="2"/>
            <w:vMerge/>
          </w:tcPr>
          <w:p w:rsidR="00315EF1" w:rsidRDefault="00315EF1">
            <w:pPr>
              <w:spacing w:after="1" w:line="0" w:lineRule="atLeast"/>
            </w:pPr>
          </w:p>
        </w:tc>
        <w:tc>
          <w:tcPr>
            <w:tcW w:w="3571" w:type="dxa"/>
            <w:gridSpan w:val="2"/>
            <w:tcBorders>
              <w:right w:val="nil"/>
            </w:tcBorders>
          </w:tcPr>
          <w:p w:rsidR="00315EF1" w:rsidRDefault="00315EF1">
            <w:pPr>
              <w:pStyle w:val="ConsPlusNormal"/>
              <w:jc w:val="center"/>
            </w:pPr>
            <w:proofErr w:type="gramStart"/>
            <w:r>
              <w:t>неразрешенный</w:t>
            </w:r>
            <w:proofErr w:type="gramEnd"/>
            <w:r>
              <w:t xml:space="preserve"> к использованию</w:t>
            </w:r>
          </w:p>
        </w:tc>
      </w:tr>
      <w:tr w:rsidR="00315EF1">
        <w:tc>
          <w:tcPr>
            <w:tcW w:w="3004" w:type="dxa"/>
            <w:vMerge/>
            <w:tcBorders>
              <w:left w:val="nil"/>
            </w:tcBorders>
          </w:tcPr>
          <w:p w:rsidR="00315EF1" w:rsidRDefault="00315EF1">
            <w:pPr>
              <w:spacing w:after="1" w:line="0" w:lineRule="atLeast"/>
            </w:pPr>
          </w:p>
        </w:tc>
        <w:tc>
          <w:tcPr>
            <w:tcW w:w="1247" w:type="dxa"/>
          </w:tcPr>
          <w:p w:rsidR="00315EF1" w:rsidRDefault="00315EF1">
            <w:pPr>
              <w:pStyle w:val="ConsPlusNormal"/>
              <w:jc w:val="center"/>
            </w:pPr>
            <w:r>
              <w:t>на начало дня</w:t>
            </w:r>
          </w:p>
        </w:tc>
        <w:tc>
          <w:tcPr>
            <w:tcW w:w="1247" w:type="dxa"/>
          </w:tcPr>
          <w:p w:rsidR="00315EF1" w:rsidRDefault="00315EF1">
            <w:pPr>
              <w:pStyle w:val="ConsPlusNormal"/>
              <w:jc w:val="center"/>
            </w:pPr>
            <w:r>
              <w:t>на конец дня</w:t>
            </w:r>
          </w:p>
        </w:tc>
        <w:tc>
          <w:tcPr>
            <w:tcW w:w="1757" w:type="dxa"/>
          </w:tcPr>
          <w:p w:rsidR="00315EF1" w:rsidRDefault="00315EF1">
            <w:pPr>
              <w:pStyle w:val="ConsPlusNormal"/>
              <w:jc w:val="center"/>
            </w:pPr>
            <w:r>
              <w:t>на начало дня</w:t>
            </w:r>
          </w:p>
        </w:tc>
        <w:tc>
          <w:tcPr>
            <w:tcW w:w="1814" w:type="dxa"/>
            <w:tcBorders>
              <w:right w:val="nil"/>
            </w:tcBorders>
          </w:tcPr>
          <w:p w:rsidR="00315EF1" w:rsidRDefault="00315EF1">
            <w:pPr>
              <w:pStyle w:val="ConsPlusNormal"/>
              <w:jc w:val="center"/>
            </w:pPr>
            <w:r>
              <w:t>на конец дня</w:t>
            </w:r>
          </w:p>
        </w:tc>
      </w:tr>
      <w:tr w:rsidR="00315EF1">
        <w:tc>
          <w:tcPr>
            <w:tcW w:w="3004" w:type="dxa"/>
            <w:tcBorders>
              <w:left w:val="nil"/>
            </w:tcBorders>
          </w:tcPr>
          <w:p w:rsidR="00315EF1" w:rsidRDefault="00315EF1">
            <w:pPr>
              <w:pStyle w:val="ConsPlusNormal"/>
              <w:jc w:val="center"/>
            </w:pPr>
            <w:r>
              <w:t>1</w:t>
            </w:r>
          </w:p>
        </w:tc>
        <w:tc>
          <w:tcPr>
            <w:tcW w:w="1247" w:type="dxa"/>
          </w:tcPr>
          <w:p w:rsidR="00315EF1" w:rsidRDefault="00315EF1">
            <w:pPr>
              <w:pStyle w:val="ConsPlusNormal"/>
              <w:jc w:val="center"/>
            </w:pPr>
            <w:r>
              <w:t>2</w:t>
            </w:r>
          </w:p>
        </w:tc>
        <w:tc>
          <w:tcPr>
            <w:tcW w:w="1247" w:type="dxa"/>
          </w:tcPr>
          <w:p w:rsidR="00315EF1" w:rsidRDefault="00315EF1">
            <w:pPr>
              <w:pStyle w:val="ConsPlusNormal"/>
              <w:jc w:val="center"/>
            </w:pPr>
            <w:r>
              <w:t>3</w:t>
            </w:r>
          </w:p>
        </w:tc>
        <w:tc>
          <w:tcPr>
            <w:tcW w:w="1757" w:type="dxa"/>
          </w:tcPr>
          <w:p w:rsidR="00315EF1" w:rsidRDefault="00315EF1">
            <w:pPr>
              <w:pStyle w:val="ConsPlusNormal"/>
              <w:jc w:val="center"/>
            </w:pPr>
            <w:r>
              <w:t>4</w:t>
            </w:r>
          </w:p>
        </w:tc>
        <w:tc>
          <w:tcPr>
            <w:tcW w:w="1814" w:type="dxa"/>
            <w:tcBorders>
              <w:right w:val="nil"/>
            </w:tcBorders>
          </w:tcPr>
          <w:p w:rsidR="00315EF1" w:rsidRDefault="00315EF1">
            <w:pPr>
              <w:pStyle w:val="ConsPlusNormal"/>
              <w:jc w:val="center"/>
            </w:pPr>
            <w:r>
              <w:t>5</w:t>
            </w:r>
          </w:p>
        </w:tc>
      </w:tr>
      <w:tr w:rsidR="00315EF1">
        <w:tblPrEx>
          <w:tblBorders>
            <w:left w:val="single" w:sz="4" w:space="0" w:color="auto"/>
            <w:right w:val="single" w:sz="4" w:space="0" w:color="auto"/>
          </w:tblBorders>
        </w:tblPrEx>
        <w:tc>
          <w:tcPr>
            <w:tcW w:w="3004" w:type="dxa"/>
          </w:tcPr>
          <w:p w:rsidR="00315EF1" w:rsidRDefault="00315EF1">
            <w:pPr>
              <w:pStyle w:val="ConsPlusNormal"/>
            </w:pPr>
          </w:p>
        </w:tc>
        <w:tc>
          <w:tcPr>
            <w:tcW w:w="1247" w:type="dxa"/>
          </w:tcPr>
          <w:p w:rsidR="00315EF1" w:rsidRDefault="00315EF1">
            <w:pPr>
              <w:pStyle w:val="ConsPlusNormal"/>
            </w:pPr>
          </w:p>
        </w:tc>
        <w:tc>
          <w:tcPr>
            <w:tcW w:w="1247" w:type="dxa"/>
          </w:tcPr>
          <w:p w:rsidR="00315EF1" w:rsidRDefault="00315EF1">
            <w:pPr>
              <w:pStyle w:val="ConsPlusNormal"/>
            </w:pPr>
          </w:p>
        </w:tc>
        <w:tc>
          <w:tcPr>
            <w:tcW w:w="1757" w:type="dxa"/>
          </w:tcPr>
          <w:p w:rsidR="00315EF1" w:rsidRDefault="00315EF1">
            <w:pPr>
              <w:pStyle w:val="ConsPlusNormal"/>
            </w:pPr>
          </w:p>
        </w:tc>
        <w:tc>
          <w:tcPr>
            <w:tcW w:w="1814" w:type="dxa"/>
          </w:tcPr>
          <w:p w:rsidR="00315EF1" w:rsidRDefault="00315EF1">
            <w:pPr>
              <w:pStyle w:val="ConsPlusNormal"/>
            </w:pPr>
          </w:p>
        </w:tc>
      </w:tr>
      <w:tr w:rsidR="00315EF1">
        <w:tblPrEx>
          <w:tblBorders>
            <w:left w:val="single" w:sz="4" w:space="0" w:color="auto"/>
            <w:right w:val="single" w:sz="4" w:space="0" w:color="auto"/>
          </w:tblBorders>
        </w:tblPrEx>
        <w:tc>
          <w:tcPr>
            <w:tcW w:w="3004" w:type="dxa"/>
          </w:tcPr>
          <w:p w:rsidR="00315EF1" w:rsidRDefault="00315EF1">
            <w:pPr>
              <w:pStyle w:val="ConsPlusNormal"/>
            </w:pPr>
          </w:p>
        </w:tc>
        <w:tc>
          <w:tcPr>
            <w:tcW w:w="1247" w:type="dxa"/>
          </w:tcPr>
          <w:p w:rsidR="00315EF1" w:rsidRDefault="00315EF1">
            <w:pPr>
              <w:pStyle w:val="ConsPlusNormal"/>
            </w:pPr>
          </w:p>
        </w:tc>
        <w:tc>
          <w:tcPr>
            <w:tcW w:w="1247" w:type="dxa"/>
          </w:tcPr>
          <w:p w:rsidR="00315EF1" w:rsidRDefault="00315EF1">
            <w:pPr>
              <w:pStyle w:val="ConsPlusNormal"/>
            </w:pPr>
          </w:p>
        </w:tc>
        <w:tc>
          <w:tcPr>
            <w:tcW w:w="1757" w:type="dxa"/>
          </w:tcPr>
          <w:p w:rsidR="00315EF1" w:rsidRDefault="00315EF1">
            <w:pPr>
              <w:pStyle w:val="ConsPlusNormal"/>
            </w:pPr>
          </w:p>
        </w:tc>
        <w:tc>
          <w:tcPr>
            <w:tcW w:w="1814" w:type="dxa"/>
          </w:tcPr>
          <w:p w:rsidR="00315EF1" w:rsidRDefault="00315EF1">
            <w:pPr>
              <w:pStyle w:val="ConsPlusNormal"/>
            </w:pPr>
          </w:p>
        </w:tc>
      </w:tr>
      <w:tr w:rsidR="00315EF1">
        <w:tblPrEx>
          <w:tblBorders>
            <w:left w:val="single" w:sz="4" w:space="0" w:color="auto"/>
            <w:right w:val="single" w:sz="4" w:space="0" w:color="auto"/>
          </w:tblBorders>
        </w:tblPrEx>
        <w:tc>
          <w:tcPr>
            <w:tcW w:w="3004" w:type="dxa"/>
          </w:tcPr>
          <w:p w:rsidR="00315EF1" w:rsidRDefault="00315EF1">
            <w:pPr>
              <w:pStyle w:val="ConsPlusNormal"/>
            </w:pPr>
          </w:p>
        </w:tc>
        <w:tc>
          <w:tcPr>
            <w:tcW w:w="1247" w:type="dxa"/>
          </w:tcPr>
          <w:p w:rsidR="00315EF1" w:rsidRDefault="00315EF1">
            <w:pPr>
              <w:pStyle w:val="ConsPlusNormal"/>
            </w:pPr>
          </w:p>
        </w:tc>
        <w:tc>
          <w:tcPr>
            <w:tcW w:w="1247" w:type="dxa"/>
          </w:tcPr>
          <w:p w:rsidR="00315EF1" w:rsidRDefault="00315EF1">
            <w:pPr>
              <w:pStyle w:val="ConsPlusNormal"/>
            </w:pPr>
          </w:p>
        </w:tc>
        <w:tc>
          <w:tcPr>
            <w:tcW w:w="1757" w:type="dxa"/>
          </w:tcPr>
          <w:p w:rsidR="00315EF1" w:rsidRDefault="00315EF1">
            <w:pPr>
              <w:pStyle w:val="ConsPlusNormal"/>
            </w:pPr>
          </w:p>
        </w:tc>
        <w:tc>
          <w:tcPr>
            <w:tcW w:w="1814" w:type="dxa"/>
          </w:tcPr>
          <w:p w:rsidR="00315EF1" w:rsidRDefault="00315EF1">
            <w:pPr>
              <w:pStyle w:val="ConsPlusNormal"/>
            </w:pPr>
          </w:p>
        </w:tc>
      </w:tr>
      <w:tr w:rsidR="00315EF1">
        <w:tblPrEx>
          <w:tblBorders>
            <w:right w:val="single" w:sz="4" w:space="0" w:color="auto"/>
          </w:tblBorders>
        </w:tblPrEx>
        <w:tc>
          <w:tcPr>
            <w:tcW w:w="3004" w:type="dxa"/>
            <w:tcBorders>
              <w:left w:val="nil"/>
              <w:bottom w:val="nil"/>
            </w:tcBorders>
          </w:tcPr>
          <w:p w:rsidR="00315EF1" w:rsidRDefault="00315EF1">
            <w:pPr>
              <w:pStyle w:val="ConsPlusNormal"/>
              <w:jc w:val="right"/>
            </w:pPr>
            <w:r>
              <w:t>Итого</w:t>
            </w:r>
          </w:p>
        </w:tc>
        <w:tc>
          <w:tcPr>
            <w:tcW w:w="1247" w:type="dxa"/>
          </w:tcPr>
          <w:p w:rsidR="00315EF1" w:rsidRDefault="00315EF1">
            <w:pPr>
              <w:pStyle w:val="ConsPlusNormal"/>
            </w:pPr>
          </w:p>
        </w:tc>
        <w:tc>
          <w:tcPr>
            <w:tcW w:w="1247" w:type="dxa"/>
          </w:tcPr>
          <w:p w:rsidR="00315EF1" w:rsidRDefault="00315EF1">
            <w:pPr>
              <w:pStyle w:val="ConsPlusNormal"/>
            </w:pPr>
          </w:p>
        </w:tc>
        <w:tc>
          <w:tcPr>
            <w:tcW w:w="1757" w:type="dxa"/>
          </w:tcPr>
          <w:p w:rsidR="00315EF1" w:rsidRDefault="00315EF1">
            <w:pPr>
              <w:pStyle w:val="ConsPlusNormal"/>
            </w:pPr>
          </w:p>
        </w:tc>
        <w:tc>
          <w:tcPr>
            <w:tcW w:w="1814"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Номер страницы _________</w:t>
      </w:r>
    </w:p>
    <w:p w:rsidR="00315EF1" w:rsidRDefault="00315EF1">
      <w:pPr>
        <w:pStyle w:val="ConsPlusNonformat"/>
        <w:jc w:val="both"/>
      </w:pPr>
      <w:r>
        <w:t xml:space="preserve">                                                   Всего страниц __________</w:t>
      </w:r>
    </w:p>
    <w:p w:rsidR="00315EF1" w:rsidRDefault="00315EF1">
      <w:pPr>
        <w:pStyle w:val="ConsPlusNonformat"/>
        <w:jc w:val="both"/>
      </w:pPr>
    </w:p>
    <w:p w:rsidR="00315EF1" w:rsidRDefault="00315EF1">
      <w:pPr>
        <w:pStyle w:val="ConsPlusNonformat"/>
        <w:jc w:val="both"/>
      </w:pPr>
      <w:r>
        <w:lastRenderedPageBreak/>
        <w:t xml:space="preserve">                                                                       с. 2</w:t>
      </w:r>
    </w:p>
    <w:p w:rsidR="00315EF1" w:rsidRDefault="00315EF1">
      <w:pPr>
        <w:pStyle w:val="ConsPlusNonformat"/>
        <w:jc w:val="both"/>
      </w:pPr>
    </w:p>
    <w:p w:rsidR="00315EF1" w:rsidRDefault="00315EF1">
      <w:pPr>
        <w:pStyle w:val="ConsPlusNonformat"/>
        <w:jc w:val="both"/>
      </w:pPr>
      <w:r>
        <w:t xml:space="preserve">                                                 Номер лицевого счета _____</w:t>
      </w:r>
    </w:p>
    <w:p w:rsidR="00315EF1" w:rsidRDefault="00315EF1">
      <w:pPr>
        <w:pStyle w:val="ConsPlusNonformat"/>
        <w:jc w:val="both"/>
      </w:pPr>
      <w:r>
        <w:t xml:space="preserve">                                                 за "__" __________ 20__ г.</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315EF1">
        <w:tc>
          <w:tcPr>
            <w:tcW w:w="2040" w:type="dxa"/>
            <w:tcBorders>
              <w:top w:val="nil"/>
              <w:left w:val="nil"/>
              <w:bottom w:val="nil"/>
              <w:right w:val="nil"/>
            </w:tcBorders>
          </w:tcPr>
          <w:p w:rsidR="00315EF1" w:rsidRDefault="00315EF1">
            <w:pPr>
              <w:pStyle w:val="ConsPlusNormal"/>
            </w:pPr>
          </w:p>
        </w:tc>
        <w:tc>
          <w:tcPr>
            <w:tcW w:w="3798" w:type="dxa"/>
            <w:tcBorders>
              <w:top w:val="nil"/>
              <w:left w:val="nil"/>
              <w:bottom w:val="nil"/>
              <w:right w:val="nil"/>
            </w:tcBorders>
          </w:tcPr>
          <w:p w:rsidR="00315EF1" w:rsidRDefault="00315EF1">
            <w:pPr>
              <w:pStyle w:val="ConsPlusNormal"/>
            </w:pPr>
          </w:p>
        </w:tc>
        <w:tc>
          <w:tcPr>
            <w:tcW w:w="2154" w:type="dxa"/>
            <w:tcBorders>
              <w:top w:val="nil"/>
              <w:left w:val="nil"/>
              <w:bottom w:val="nil"/>
              <w:right w:val="single" w:sz="4" w:space="0" w:color="auto"/>
            </w:tcBorders>
          </w:tcPr>
          <w:p w:rsidR="00315EF1" w:rsidRDefault="00315EF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jc w:val="center"/>
            </w:pPr>
            <w:r>
              <w:t>Коды</w:t>
            </w:r>
          </w:p>
        </w:tc>
      </w:tr>
      <w:tr w:rsidR="00315EF1">
        <w:tc>
          <w:tcPr>
            <w:tcW w:w="2040" w:type="dxa"/>
            <w:tcBorders>
              <w:top w:val="nil"/>
              <w:left w:val="nil"/>
              <w:bottom w:val="nil"/>
              <w:right w:val="nil"/>
            </w:tcBorders>
          </w:tcPr>
          <w:p w:rsidR="00315EF1" w:rsidRDefault="00315EF1">
            <w:pPr>
              <w:pStyle w:val="ConsPlusNormal"/>
            </w:pPr>
            <w:r>
              <w:t xml:space="preserve">Раздел </w:t>
            </w:r>
            <w:proofErr w:type="gramStart"/>
            <w:r>
              <w:t>по</w:t>
            </w:r>
            <w:proofErr w:type="gramEnd"/>
          </w:p>
        </w:tc>
        <w:tc>
          <w:tcPr>
            <w:tcW w:w="3798" w:type="dxa"/>
            <w:tcBorders>
              <w:top w:val="nil"/>
              <w:left w:val="nil"/>
              <w:bottom w:val="single" w:sz="4" w:space="0" w:color="auto"/>
              <w:right w:val="nil"/>
            </w:tcBorders>
          </w:tcPr>
          <w:p w:rsidR="00315EF1" w:rsidRDefault="00315EF1">
            <w:pPr>
              <w:pStyle w:val="ConsPlusNormal"/>
            </w:pPr>
          </w:p>
        </w:tc>
        <w:tc>
          <w:tcPr>
            <w:tcW w:w="2154" w:type="dxa"/>
            <w:tcBorders>
              <w:top w:val="nil"/>
              <w:left w:val="nil"/>
              <w:bottom w:val="nil"/>
              <w:right w:val="single" w:sz="4" w:space="0" w:color="auto"/>
            </w:tcBorders>
            <w:vAlign w:val="center"/>
          </w:tcPr>
          <w:p w:rsidR="00315EF1" w:rsidRDefault="00315EF1">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040" w:type="dxa"/>
            <w:tcBorders>
              <w:top w:val="nil"/>
              <w:left w:val="nil"/>
              <w:bottom w:val="nil"/>
              <w:right w:val="nil"/>
            </w:tcBorders>
          </w:tcPr>
          <w:p w:rsidR="00315EF1" w:rsidRDefault="00315EF1">
            <w:pPr>
              <w:pStyle w:val="ConsPlusNormal"/>
            </w:pPr>
          </w:p>
        </w:tc>
        <w:tc>
          <w:tcPr>
            <w:tcW w:w="3798" w:type="dxa"/>
            <w:tcBorders>
              <w:top w:val="single" w:sz="4" w:space="0" w:color="auto"/>
              <w:left w:val="nil"/>
              <w:bottom w:val="nil"/>
              <w:right w:val="nil"/>
            </w:tcBorders>
          </w:tcPr>
          <w:p w:rsidR="00315EF1" w:rsidRDefault="00315EF1">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315EF1" w:rsidRDefault="00315EF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040" w:type="dxa"/>
            <w:tcBorders>
              <w:top w:val="nil"/>
              <w:left w:val="nil"/>
              <w:bottom w:val="nil"/>
              <w:right w:val="nil"/>
            </w:tcBorders>
          </w:tcPr>
          <w:p w:rsidR="00315EF1" w:rsidRDefault="00315EF1">
            <w:pPr>
              <w:pStyle w:val="ConsPlusNormal"/>
            </w:pPr>
          </w:p>
        </w:tc>
        <w:tc>
          <w:tcPr>
            <w:tcW w:w="3798" w:type="dxa"/>
            <w:tcBorders>
              <w:top w:val="nil"/>
              <w:left w:val="nil"/>
              <w:bottom w:val="nil"/>
              <w:right w:val="nil"/>
            </w:tcBorders>
          </w:tcPr>
          <w:p w:rsidR="00315EF1" w:rsidRDefault="00315EF1">
            <w:pPr>
              <w:pStyle w:val="ConsPlusNormal"/>
            </w:pPr>
          </w:p>
        </w:tc>
        <w:tc>
          <w:tcPr>
            <w:tcW w:w="2154" w:type="dxa"/>
            <w:tcBorders>
              <w:top w:val="nil"/>
              <w:left w:val="nil"/>
              <w:bottom w:val="nil"/>
              <w:right w:val="single" w:sz="4" w:space="0" w:color="auto"/>
            </w:tcBorders>
            <w:vAlign w:val="center"/>
          </w:tcPr>
          <w:p w:rsidR="00315EF1" w:rsidRDefault="00315EF1">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040" w:type="dxa"/>
            <w:tcBorders>
              <w:top w:val="nil"/>
              <w:left w:val="nil"/>
              <w:bottom w:val="nil"/>
              <w:right w:val="nil"/>
            </w:tcBorders>
          </w:tcPr>
          <w:p w:rsidR="00315EF1" w:rsidRDefault="00315EF1">
            <w:pPr>
              <w:pStyle w:val="ConsPlusNormal"/>
            </w:pPr>
          </w:p>
        </w:tc>
        <w:tc>
          <w:tcPr>
            <w:tcW w:w="3798" w:type="dxa"/>
            <w:tcBorders>
              <w:top w:val="nil"/>
              <w:left w:val="nil"/>
              <w:bottom w:val="nil"/>
              <w:right w:val="nil"/>
            </w:tcBorders>
          </w:tcPr>
          <w:p w:rsidR="00315EF1" w:rsidRDefault="00315EF1">
            <w:pPr>
              <w:pStyle w:val="ConsPlusNormal"/>
            </w:pPr>
          </w:p>
        </w:tc>
        <w:tc>
          <w:tcPr>
            <w:tcW w:w="2154" w:type="dxa"/>
            <w:tcBorders>
              <w:top w:val="nil"/>
              <w:left w:val="nil"/>
              <w:bottom w:val="nil"/>
              <w:right w:val="single" w:sz="4" w:space="0" w:color="auto"/>
            </w:tcBorders>
            <w:vAlign w:val="center"/>
          </w:tcPr>
          <w:p w:rsidR="00315EF1" w:rsidRDefault="00315EF1">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1. Изменение остатка денежных средств</w:t>
      </w:r>
    </w:p>
    <w:p w:rsidR="00315EF1" w:rsidRDefault="00315EF1">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8"/>
        <w:gridCol w:w="2551"/>
        <w:gridCol w:w="2551"/>
      </w:tblGrid>
      <w:tr w:rsidR="00315EF1">
        <w:tc>
          <w:tcPr>
            <w:tcW w:w="3968" w:type="dxa"/>
            <w:tcBorders>
              <w:left w:val="nil"/>
            </w:tcBorders>
          </w:tcPr>
          <w:p w:rsidR="00315EF1" w:rsidRDefault="00315EF1">
            <w:pPr>
              <w:pStyle w:val="ConsPlusNormal"/>
              <w:jc w:val="center"/>
            </w:pPr>
            <w:r>
              <w:t>Наименование показателя</w:t>
            </w:r>
          </w:p>
        </w:tc>
        <w:tc>
          <w:tcPr>
            <w:tcW w:w="2551" w:type="dxa"/>
          </w:tcPr>
          <w:p w:rsidR="00315EF1" w:rsidRDefault="00315EF1">
            <w:pPr>
              <w:pStyle w:val="ConsPlusNormal"/>
              <w:jc w:val="center"/>
            </w:pPr>
            <w:r>
              <w:t>Всего</w:t>
            </w:r>
          </w:p>
        </w:tc>
        <w:tc>
          <w:tcPr>
            <w:tcW w:w="2551" w:type="dxa"/>
            <w:tcBorders>
              <w:right w:val="nil"/>
            </w:tcBorders>
          </w:tcPr>
          <w:p w:rsidR="00315EF1" w:rsidRDefault="00315EF1">
            <w:pPr>
              <w:pStyle w:val="ConsPlusNormal"/>
              <w:jc w:val="center"/>
            </w:pPr>
            <w:r>
              <w:t xml:space="preserve">в том </w:t>
            </w:r>
            <w:proofErr w:type="gramStart"/>
            <w:r>
              <w:t>числе</w:t>
            </w:r>
            <w:proofErr w:type="gramEnd"/>
            <w:r>
              <w:t xml:space="preserve"> неразрешенный к использованию</w:t>
            </w:r>
          </w:p>
        </w:tc>
      </w:tr>
      <w:tr w:rsidR="00315EF1">
        <w:tc>
          <w:tcPr>
            <w:tcW w:w="3968" w:type="dxa"/>
            <w:tcBorders>
              <w:left w:val="nil"/>
            </w:tcBorders>
          </w:tcPr>
          <w:p w:rsidR="00315EF1" w:rsidRDefault="00315EF1">
            <w:pPr>
              <w:pStyle w:val="ConsPlusNormal"/>
              <w:jc w:val="center"/>
            </w:pPr>
            <w:r>
              <w:t>1</w:t>
            </w:r>
          </w:p>
        </w:tc>
        <w:tc>
          <w:tcPr>
            <w:tcW w:w="2551" w:type="dxa"/>
          </w:tcPr>
          <w:p w:rsidR="00315EF1" w:rsidRDefault="00315EF1">
            <w:pPr>
              <w:pStyle w:val="ConsPlusNormal"/>
              <w:jc w:val="center"/>
            </w:pPr>
            <w:r>
              <w:t>2</w:t>
            </w:r>
          </w:p>
        </w:tc>
        <w:tc>
          <w:tcPr>
            <w:tcW w:w="2551" w:type="dxa"/>
            <w:tcBorders>
              <w:right w:val="nil"/>
            </w:tcBorders>
          </w:tcPr>
          <w:p w:rsidR="00315EF1" w:rsidRDefault="00315EF1">
            <w:pPr>
              <w:pStyle w:val="ConsPlusNormal"/>
              <w:jc w:val="center"/>
            </w:pPr>
            <w:r>
              <w:t>3</w:t>
            </w:r>
          </w:p>
        </w:tc>
      </w:tr>
      <w:tr w:rsidR="00315EF1">
        <w:tblPrEx>
          <w:tblBorders>
            <w:right w:val="single" w:sz="4" w:space="0" w:color="auto"/>
          </w:tblBorders>
        </w:tblPrEx>
        <w:tc>
          <w:tcPr>
            <w:tcW w:w="3968" w:type="dxa"/>
            <w:tcBorders>
              <w:left w:val="nil"/>
            </w:tcBorders>
          </w:tcPr>
          <w:p w:rsidR="00315EF1" w:rsidRDefault="00315EF1">
            <w:pPr>
              <w:pStyle w:val="ConsPlusNormal"/>
              <w:jc w:val="center"/>
            </w:pPr>
            <w:r>
              <w:t>На начало дня</w:t>
            </w:r>
          </w:p>
        </w:tc>
        <w:tc>
          <w:tcPr>
            <w:tcW w:w="2551" w:type="dxa"/>
          </w:tcPr>
          <w:p w:rsidR="00315EF1" w:rsidRDefault="00315EF1">
            <w:pPr>
              <w:pStyle w:val="ConsPlusNormal"/>
            </w:pPr>
          </w:p>
        </w:tc>
        <w:tc>
          <w:tcPr>
            <w:tcW w:w="2551" w:type="dxa"/>
          </w:tcPr>
          <w:p w:rsidR="00315EF1" w:rsidRDefault="00315EF1">
            <w:pPr>
              <w:pStyle w:val="ConsPlusNormal"/>
            </w:pPr>
          </w:p>
        </w:tc>
      </w:tr>
      <w:tr w:rsidR="00315EF1">
        <w:tblPrEx>
          <w:tblBorders>
            <w:right w:val="single" w:sz="4" w:space="0" w:color="auto"/>
          </w:tblBorders>
        </w:tblPrEx>
        <w:tc>
          <w:tcPr>
            <w:tcW w:w="3968" w:type="dxa"/>
            <w:tcBorders>
              <w:left w:val="nil"/>
            </w:tcBorders>
          </w:tcPr>
          <w:p w:rsidR="00315EF1" w:rsidRDefault="00315EF1">
            <w:pPr>
              <w:pStyle w:val="ConsPlusNormal"/>
              <w:jc w:val="center"/>
            </w:pPr>
            <w:r>
              <w:t>Поступления</w:t>
            </w:r>
          </w:p>
        </w:tc>
        <w:tc>
          <w:tcPr>
            <w:tcW w:w="2551" w:type="dxa"/>
          </w:tcPr>
          <w:p w:rsidR="00315EF1" w:rsidRDefault="00315EF1">
            <w:pPr>
              <w:pStyle w:val="ConsPlusNormal"/>
            </w:pPr>
          </w:p>
        </w:tc>
        <w:tc>
          <w:tcPr>
            <w:tcW w:w="2551" w:type="dxa"/>
          </w:tcPr>
          <w:p w:rsidR="00315EF1" w:rsidRDefault="00315EF1">
            <w:pPr>
              <w:pStyle w:val="ConsPlusNormal"/>
            </w:pPr>
          </w:p>
        </w:tc>
      </w:tr>
      <w:tr w:rsidR="00315EF1">
        <w:tblPrEx>
          <w:tblBorders>
            <w:right w:val="single" w:sz="4" w:space="0" w:color="auto"/>
          </w:tblBorders>
        </w:tblPrEx>
        <w:tc>
          <w:tcPr>
            <w:tcW w:w="3968" w:type="dxa"/>
            <w:tcBorders>
              <w:left w:val="nil"/>
            </w:tcBorders>
          </w:tcPr>
          <w:p w:rsidR="00315EF1" w:rsidRDefault="00315EF1">
            <w:pPr>
              <w:pStyle w:val="ConsPlusNormal"/>
              <w:jc w:val="center"/>
            </w:pPr>
            <w:r>
              <w:t>Выплаты</w:t>
            </w:r>
          </w:p>
        </w:tc>
        <w:tc>
          <w:tcPr>
            <w:tcW w:w="2551" w:type="dxa"/>
          </w:tcPr>
          <w:p w:rsidR="00315EF1" w:rsidRDefault="00315EF1">
            <w:pPr>
              <w:pStyle w:val="ConsPlusNormal"/>
            </w:pPr>
          </w:p>
        </w:tc>
        <w:tc>
          <w:tcPr>
            <w:tcW w:w="2551" w:type="dxa"/>
          </w:tcPr>
          <w:p w:rsidR="00315EF1" w:rsidRDefault="00315EF1">
            <w:pPr>
              <w:pStyle w:val="ConsPlusNormal"/>
              <w:jc w:val="center"/>
            </w:pPr>
            <w:r>
              <w:t>X</w:t>
            </w:r>
          </w:p>
        </w:tc>
      </w:tr>
      <w:tr w:rsidR="00315EF1">
        <w:tblPrEx>
          <w:tblBorders>
            <w:right w:val="single" w:sz="4" w:space="0" w:color="auto"/>
          </w:tblBorders>
        </w:tblPrEx>
        <w:tc>
          <w:tcPr>
            <w:tcW w:w="3968" w:type="dxa"/>
            <w:tcBorders>
              <w:left w:val="nil"/>
            </w:tcBorders>
          </w:tcPr>
          <w:p w:rsidR="00315EF1" w:rsidRDefault="00315EF1">
            <w:pPr>
              <w:pStyle w:val="ConsPlusNormal"/>
              <w:jc w:val="center"/>
            </w:pPr>
            <w:r>
              <w:t>На конец дня</w:t>
            </w:r>
          </w:p>
        </w:tc>
        <w:tc>
          <w:tcPr>
            <w:tcW w:w="2551" w:type="dxa"/>
          </w:tcPr>
          <w:p w:rsidR="00315EF1" w:rsidRDefault="00315EF1">
            <w:pPr>
              <w:pStyle w:val="ConsPlusNormal"/>
            </w:pPr>
          </w:p>
        </w:tc>
        <w:tc>
          <w:tcPr>
            <w:tcW w:w="2551"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2. Сведения об операциях с целевыми средствами</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6"/>
        <w:gridCol w:w="623"/>
        <w:gridCol w:w="680"/>
        <w:gridCol w:w="623"/>
        <w:gridCol w:w="623"/>
        <w:gridCol w:w="1077"/>
        <w:gridCol w:w="1531"/>
        <w:gridCol w:w="1701"/>
        <w:gridCol w:w="962"/>
      </w:tblGrid>
      <w:tr w:rsidR="00315EF1">
        <w:tc>
          <w:tcPr>
            <w:tcW w:w="1869" w:type="dxa"/>
            <w:gridSpan w:val="3"/>
            <w:tcBorders>
              <w:left w:val="nil"/>
            </w:tcBorders>
          </w:tcPr>
          <w:p w:rsidR="00315EF1" w:rsidRDefault="00315EF1">
            <w:pPr>
              <w:pStyle w:val="ConsPlusNormal"/>
              <w:jc w:val="center"/>
            </w:pPr>
            <w:r>
              <w:t>Документ участника казначейского сопровождения</w:t>
            </w:r>
          </w:p>
        </w:tc>
        <w:tc>
          <w:tcPr>
            <w:tcW w:w="1303" w:type="dxa"/>
            <w:gridSpan w:val="2"/>
          </w:tcPr>
          <w:p w:rsidR="00315EF1" w:rsidRDefault="00315EF1">
            <w:pPr>
              <w:pStyle w:val="ConsPlusNormal"/>
              <w:jc w:val="center"/>
            </w:pPr>
            <w:r>
              <w:t>Реквизиты документа, подтверждающего проведение операции</w:t>
            </w:r>
          </w:p>
        </w:tc>
        <w:tc>
          <w:tcPr>
            <w:tcW w:w="623" w:type="dxa"/>
            <w:vMerge w:val="restart"/>
          </w:tcPr>
          <w:p w:rsidR="00315EF1" w:rsidRDefault="00315EF1">
            <w:pPr>
              <w:pStyle w:val="ConsPlusNormal"/>
              <w:jc w:val="center"/>
            </w:pPr>
            <w:r>
              <w:t>Уникальный код объекта (код мероприятия по информатизации)</w:t>
            </w:r>
          </w:p>
        </w:tc>
        <w:tc>
          <w:tcPr>
            <w:tcW w:w="1077" w:type="dxa"/>
            <w:vMerge w:val="restart"/>
          </w:tcPr>
          <w:p w:rsidR="00315EF1" w:rsidRDefault="00315EF1">
            <w:pPr>
              <w:pStyle w:val="ConsPlusNormal"/>
              <w:jc w:val="center"/>
            </w:pPr>
            <w:r>
              <w:t>Код источника поступлений целевых средств/код направления расходования целевых средств</w:t>
            </w:r>
          </w:p>
        </w:tc>
        <w:tc>
          <w:tcPr>
            <w:tcW w:w="1531" w:type="dxa"/>
            <w:vMerge w:val="restart"/>
          </w:tcPr>
          <w:p w:rsidR="00315EF1" w:rsidRDefault="00315EF1">
            <w:pPr>
              <w:pStyle w:val="ConsPlusNormal"/>
              <w:jc w:val="center"/>
            </w:pPr>
            <w:r>
              <w:t>Поступления</w:t>
            </w:r>
          </w:p>
        </w:tc>
        <w:tc>
          <w:tcPr>
            <w:tcW w:w="1701" w:type="dxa"/>
            <w:vMerge w:val="restart"/>
          </w:tcPr>
          <w:p w:rsidR="00315EF1" w:rsidRDefault="00315EF1">
            <w:pPr>
              <w:pStyle w:val="ConsPlusNormal"/>
              <w:jc w:val="center"/>
            </w:pPr>
            <w:r>
              <w:t>Выплаты</w:t>
            </w:r>
          </w:p>
        </w:tc>
        <w:tc>
          <w:tcPr>
            <w:tcW w:w="962" w:type="dxa"/>
            <w:vMerge w:val="restart"/>
            <w:tcBorders>
              <w:right w:val="nil"/>
            </w:tcBorders>
          </w:tcPr>
          <w:p w:rsidR="00315EF1" w:rsidRDefault="00315EF1">
            <w:pPr>
              <w:pStyle w:val="ConsPlusNormal"/>
              <w:jc w:val="center"/>
            </w:pPr>
            <w:r>
              <w:t>Примечание</w:t>
            </w:r>
          </w:p>
        </w:tc>
      </w:tr>
      <w:tr w:rsidR="00315EF1">
        <w:tc>
          <w:tcPr>
            <w:tcW w:w="680" w:type="dxa"/>
            <w:tcBorders>
              <w:left w:val="nil"/>
            </w:tcBorders>
          </w:tcPr>
          <w:p w:rsidR="00315EF1" w:rsidRDefault="00315EF1">
            <w:pPr>
              <w:pStyle w:val="ConsPlusNormal"/>
              <w:jc w:val="center"/>
            </w:pPr>
            <w:r>
              <w:t>наименование</w:t>
            </w:r>
          </w:p>
        </w:tc>
        <w:tc>
          <w:tcPr>
            <w:tcW w:w="566" w:type="dxa"/>
          </w:tcPr>
          <w:p w:rsidR="00315EF1" w:rsidRDefault="00315EF1">
            <w:pPr>
              <w:pStyle w:val="ConsPlusNormal"/>
              <w:jc w:val="center"/>
            </w:pPr>
            <w:r>
              <w:t>номер</w:t>
            </w:r>
          </w:p>
        </w:tc>
        <w:tc>
          <w:tcPr>
            <w:tcW w:w="623" w:type="dxa"/>
          </w:tcPr>
          <w:p w:rsidR="00315EF1" w:rsidRDefault="00315EF1">
            <w:pPr>
              <w:pStyle w:val="ConsPlusNormal"/>
              <w:jc w:val="center"/>
            </w:pPr>
            <w:r>
              <w:t>дата</w:t>
            </w:r>
          </w:p>
        </w:tc>
        <w:tc>
          <w:tcPr>
            <w:tcW w:w="680" w:type="dxa"/>
          </w:tcPr>
          <w:p w:rsidR="00315EF1" w:rsidRDefault="00315EF1">
            <w:pPr>
              <w:pStyle w:val="ConsPlusNormal"/>
              <w:jc w:val="center"/>
            </w:pPr>
            <w:r>
              <w:t>номер</w:t>
            </w:r>
          </w:p>
        </w:tc>
        <w:tc>
          <w:tcPr>
            <w:tcW w:w="623" w:type="dxa"/>
          </w:tcPr>
          <w:p w:rsidR="00315EF1" w:rsidRDefault="00315EF1">
            <w:pPr>
              <w:pStyle w:val="ConsPlusNormal"/>
              <w:jc w:val="center"/>
            </w:pPr>
            <w:r>
              <w:t>дата</w:t>
            </w:r>
          </w:p>
        </w:tc>
        <w:tc>
          <w:tcPr>
            <w:tcW w:w="623" w:type="dxa"/>
            <w:vMerge/>
          </w:tcPr>
          <w:p w:rsidR="00315EF1" w:rsidRDefault="00315EF1">
            <w:pPr>
              <w:spacing w:after="1" w:line="0" w:lineRule="atLeast"/>
            </w:pPr>
          </w:p>
        </w:tc>
        <w:tc>
          <w:tcPr>
            <w:tcW w:w="1077" w:type="dxa"/>
            <w:vMerge/>
          </w:tcPr>
          <w:p w:rsidR="00315EF1" w:rsidRDefault="00315EF1">
            <w:pPr>
              <w:spacing w:after="1" w:line="0" w:lineRule="atLeast"/>
            </w:pPr>
          </w:p>
        </w:tc>
        <w:tc>
          <w:tcPr>
            <w:tcW w:w="1531" w:type="dxa"/>
            <w:vMerge/>
          </w:tcPr>
          <w:p w:rsidR="00315EF1" w:rsidRDefault="00315EF1">
            <w:pPr>
              <w:spacing w:after="1" w:line="0" w:lineRule="atLeast"/>
            </w:pPr>
          </w:p>
        </w:tc>
        <w:tc>
          <w:tcPr>
            <w:tcW w:w="1701" w:type="dxa"/>
            <w:vMerge/>
          </w:tcPr>
          <w:p w:rsidR="00315EF1" w:rsidRDefault="00315EF1">
            <w:pPr>
              <w:spacing w:after="1" w:line="0" w:lineRule="atLeast"/>
            </w:pPr>
          </w:p>
        </w:tc>
        <w:tc>
          <w:tcPr>
            <w:tcW w:w="962" w:type="dxa"/>
            <w:vMerge/>
            <w:tcBorders>
              <w:right w:val="nil"/>
            </w:tcBorders>
          </w:tcPr>
          <w:p w:rsidR="00315EF1" w:rsidRDefault="00315EF1">
            <w:pPr>
              <w:spacing w:after="1" w:line="0" w:lineRule="atLeast"/>
            </w:pPr>
          </w:p>
        </w:tc>
      </w:tr>
      <w:tr w:rsidR="00315EF1">
        <w:tc>
          <w:tcPr>
            <w:tcW w:w="680" w:type="dxa"/>
            <w:tcBorders>
              <w:left w:val="nil"/>
            </w:tcBorders>
          </w:tcPr>
          <w:p w:rsidR="00315EF1" w:rsidRDefault="00315EF1">
            <w:pPr>
              <w:pStyle w:val="ConsPlusNormal"/>
              <w:jc w:val="center"/>
            </w:pPr>
            <w:r>
              <w:t>1</w:t>
            </w:r>
          </w:p>
        </w:tc>
        <w:tc>
          <w:tcPr>
            <w:tcW w:w="566" w:type="dxa"/>
          </w:tcPr>
          <w:p w:rsidR="00315EF1" w:rsidRDefault="00315EF1">
            <w:pPr>
              <w:pStyle w:val="ConsPlusNormal"/>
              <w:jc w:val="center"/>
            </w:pPr>
            <w:r>
              <w:t>2</w:t>
            </w:r>
          </w:p>
        </w:tc>
        <w:tc>
          <w:tcPr>
            <w:tcW w:w="623" w:type="dxa"/>
          </w:tcPr>
          <w:p w:rsidR="00315EF1" w:rsidRDefault="00315EF1">
            <w:pPr>
              <w:pStyle w:val="ConsPlusNormal"/>
              <w:jc w:val="center"/>
            </w:pPr>
            <w:r>
              <w:t>3</w:t>
            </w:r>
          </w:p>
        </w:tc>
        <w:tc>
          <w:tcPr>
            <w:tcW w:w="680" w:type="dxa"/>
          </w:tcPr>
          <w:p w:rsidR="00315EF1" w:rsidRDefault="00315EF1">
            <w:pPr>
              <w:pStyle w:val="ConsPlusNormal"/>
              <w:jc w:val="center"/>
            </w:pPr>
            <w:r>
              <w:t>4</w:t>
            </w:r>
          </w:p>
        </w:tc>
        <w:tc>
          <w:tcPr>
            <w:tcW w:w="623" w:type="dxa"/>
          </w:tcPr>
          <w:p w:rsidR="00315EF1" w:rsidRDefault="00315EF1">
            <w:pPr>
              <w:pStyle w:val="ConsPlusNormal"/>
              <w:jc w:val="center"/>
            </w:pPr>
            <w:r>
              <w:t>5</w:t>
            </w:r>
          </w:p>
        </w:tc>
        <w:tc>
          <w:tcPr>
            <w:tcW w:w="623" w:type="dxa"/>
          </w:tcPr>
          <w:p w:rsidR="00315EF1" w:rsidRDefault="00315EF1">
            <w:pPr>
              <w:pStyle w:val="ConsPlusNormal"/>
              <w:jc w:val="center"/>
            </w:pPr>
            <w:r>
              <w:t>6</w:t>
            </w:r>
          </w:p>
        </w:tc>
        <w:tc>
          <w:tcPr>
            <w:tcW w:w="1077" w:type="dxa"/>
          </w:tcPr>
          <w:p w:rsidR="00315EF1" w:rsidRDefault="00315EF1">
            <w:pPr>
              <w:pStyle w:val="ConsPlusNormal"/>
              <w:jc w:val="center"/>
            </w:pPr>
            <w:r>
              <w:t>7</w:t>
            </w:r>
          </w:p>
        </w:tc>
        <w:tc>
          <w:tcPr>
            <w:tcW w:w="1531" w:type="dxa"/>
          </w:tcPr>
          <w:p w:rsidR="00315EF1" w:rsidRDefault="00315EF1">
            <w:pPr>
              <w:pStyle w:val="ConsPlusNormal"/>
              <w:jc w:val="center"/>
            </w:pPr>
            <w:r>
              <w:t>8</w:t>
            </w:r>
          </w:p>
        </w:tc>
        <w:tc>
          <w:tcPr>
            <w:tcW w:w="1701" w:type="dxa"/>
          </w:tcPr>
          <w:p w:rsidR="00315EF1" w:rsidRDefault="00315EF1">
            <w:pPr>
              <w:pStyle w:val="ConsPlusNormal"/>
              <w:jc w:val="center"/>
            </w:pPr>
            <w:r>
              <w:t>9</w:t>
            </w:r>
          </w:p>
        </w:tc>
        <w:tc>
          <w:tcPr>
            <w:tcW w:w="962" w:type="dxa"/>
            <w:tcBorders>
              <w:right w:val="nil"/>
            </w:tcBorders>
          </w:tcPr>
          <w:p w:rsidR="00315EF1" w:rsidRDefault="00315EF1">
            <w:pPr>
              <w:pStyle w:val="ConsPlusNormal"/>
              <w:jc w:val="center"/>
            </w:pPr>
            <w:r>
              <w:t>10</w:t>
            </w:r>
          </w:p>
        </w:tc>
      </w:tr>
      <w:tr w:rsidR="00315EF1">
        <w:tblPrEx>
          <w:tblBorders>
            <w:left w:val="single" w:sz="4" w:space="0" w:color="auto"/>
          </w:tblBorders>
        </w:tblPrEx>
        <w:tc>
          <w:tcPr>
            <w:tcW w:w="680" w:type="dxa"/>
          </w:tcPr>
          <w:p w:rsidR="00315EF1" w:rsidRDefault="00315EF1">
            <w:pPr>
              <w:pStyle w:val="ConsPlusNormal"/>
            </w:pPr>
          </w:p>
        </w:tc>
        <w:tc>
          <w:tcPr>
            <w:tcW w:w="566" w:type="dxa"/>
          </w:tcPr>
          <w:p w:rsidR="00315EF1" w:rsidRDefault="00315EF1">
            <w:pPr>
              <w:pStyle w:val="ConsPlusNormal"/>
            </w:pPr>
          </w:p>
        </w:tc>
        <w:tc>
          <w:tcPr>
            <w:tcW w:w="623" w:type="dxa"/>
          </w:tcPr>
          <w:p w:rsidR="00315EF1" w:rsidRDefault="00315EF1">
            <w:pPr>
              <w:pStyle w:val="ConsPlusNormal"/>
            </w:pPr>
          </w:p>
        </w:tc>
        <w:tc>
          <w:tcPr>
            <w:tcW w:w="680"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1077" w:type="dxa"/>
          </w:tcPr>
          <w:p w:rsidR="00315EF1" w:rsidRDefault="00315EF1">
            <w:pPr>
              <w:pStyle w:val="ConsPlusNormal"/>
            </w:pPr>
          </w:p>
        </w:tc>
        <w:tc>
          <w:tcPr>
            <w:tcW w:w="1531" w:type="dxa"/>
          </w:tcPr>
          <w:p w:rsidR="00315EF1" w:rsidRDefault="00315EF1">
            <w:pPr>
              <w:pStyle w:val="ConsPlusNormal"/>
            </w:pPr>
          </w:p>
        </w:tc>
        <w:tc>
          <w:tcPr>
            <w:tcW w:w="1701" w:type="dxa"/>
          </w:tcPr>
          <w:p w:rsidR="00315EF1" w:rsidRDefault="00315EF1">
            <w:pPr>
              <w:pStyle w:val="ConsPlusNormal"/>
            </w:pPr>
          </w:p>
        </w:tc>
        <w:tc>
          <w:tcPr>
            <w:tcW w:w="962" w:type="dxa"/>
            <w:tcBorders>
              <w:right w:val="nil"/>
            </w:tcBorders>
          </w:tcPr>
          <w:p w:rsidR="00315EF1" w:rsidRDefault="00315EF1">
            <w:pPr>
              <w:pStyle w:val="ConsPlusNormal"/>
            </w:pPr>
          </w:p>
        </w:tc>
      </w:tr>
      <w:tr w:rsidR="00315EF1">
        <w:tblPrEx>
          <w:tblBorders>
            <w:left w:val="single" w:sz="4" w:space="0" w:color="auto"/>
          </w:tblBorders>
        </w:tblPrEx>
        <w:tc>
          <w:tcPr>
            <w:tcW w:w="680" w:type="dxa"/>
          </w:tcPr>
          <w:p w:rsidR="00315EF1" w:rsidRDefault="00315EF1">
            <w:pPr>
              <w:pStyle w:val="ConsPlusNormal"/>
            </w:pPr>
          </w:p>
        </w:tc>
        <w:tc>
          <w:tcPr>
            <w:tcW w:w="566" w:type="dxa"/>
          </w:tcPr>
          <w:p w:rsidR="00315EF1" w:rsidRDefault="00315EF1">
            <w:pPr>
              <w:pStyle w:val="ConsPlusNormal"/>
            </w:pPr>
          </w:p>
        </w:tc>
        <w:tc>
          <w:tcPr>
            <w:tcW w:w="623" w:type="dxa"/>
          </w:tcPr>
          <w:p w:rsidR="00315EF1" w:rsidRDefault="00315EF1">
            <w:pPr>
              <w:pStyle w:val="ConsPlusNormal"/>
            </w:pPr>
          </w:p>
        </w:tc>
        <w:tc>
          <w:tcPr>
            <w:tcW w:w="680"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1077" w:type="dxa"/>
          </w:tcPr>
          <w:p w:rsidR="00315EF1" w:rsidRDefault="00315EF1">
            <w:pPr>
              <w:pStyle w:val="ConsPlusNormal"/>
            </w:pPr>
          </w:p>
        </w:tc>
        <w:tc>
          <w:tcPr>
            <w:tcW w:w="1531" w:type="dxa"/>
          </w:tcPr>
          <w:p w:rsidR="00315EF1" w:rsidRDefault="00315EF1">
            <w:pPr>
              <w:pStyle w:val="ConsPlusNormal"/>
            </w:pPr>
          </w:p>
        </w:tc>
        <w:tc>
          <w:tcPr>
            <w:tcW w:w="1701" w:type="dxa"/>
          </w:tcPr>
          <w:p w:rsidR="00315EF1" w:rsidRDefault="00315EF1">
            <w:pPr>
              <w:pStyle w:val="ConsPlusNormal"/>
            </w:pPr>
          </w:p>
        </w:tc>
        <w:tc>
          <w:tcPr>
            <w:tcW w:w="962" w:type="dxa"/>
            <w:tcBorders>
              <w:right w:val="nil"/>
            </w:tcBorders>
          </w:tcPr>
          <w:p w:rsidR="00315EF1" w:rsidRDefault="00315EF1">
            <w:pPr>
              <w:pStyle w:val="ConsPlusNormal"/>
            </w:pPr>
          </w:p>
        </w:tc>
      </w:tr>
      <w:tr w:rsidR="00315EF1">
        <w:tblPrEx>
          <w:tblBorders>
            <w:left w:val="single" w:sz="4" w:space="0" w:color="auto"/>
          </w:tblBorders>
        </w:tblPrEx>
        <w:tc>
          <w:tcPr>
            <w:tcW w:w="680" w:type="dxa"/>
          </w:tcPr>
          <w:p w:rsidR="00315EF1" w:rsidRDefault="00315EF1">
            <w:pPr>
              <w:pStyle w:val="ConsPlusNormal"/>
            </w:pPr>
          </w:p>
        </w:tc>
        <w:tc>
          <w:tcPr>
            <w:tcW w:w="566" w:type="dxa"/>
          </w:tcPr>
          <w:p w:rsidR="00315EF1" w:rsidRDefault="00315EF1">
            <w:pPr>
              <w:pStyle w:val="ConsPlusNormal"/>
            </w:pPr>
          </w:p>
        </w:tc>
        <w:tc>
          <w:tcPr>
            <w:tcW w:w="623" w:type="dxa"/>
          </w:tcPr>
          <w:p w:rsidR="00315EF1" w:rsidRDefault="00315EF1">
            <w:pPr>
              <w:pStyle w:val="ConsPlusNormal"/>
            </w:pPr>
          </w:p>
        </w:tc>
        <w:tc>
          <w:tcPr>
            <w:tcW w:w="680"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1077" w:type="dxa"/>
          </w:tcPr>
          <w:p w:rsidR="00315EF1" w:rsidRDefault="00315EF1">
            <w:pPr>
              <w:pStyle w:val="ConsPlusNormal"/>
            </w:pPr>
          </w:p>
        </w:tc>
        <w:tc>
          <w:tcPr>
            <w:tcW w:w="1531" w:type="dxa"/>
          </w:tcPr>
          <w:p w:rsidR="00315EF1" w:rsidRDefault="00315EF1">
            <w:pPr>
              <w:pStyle w:val="ConsPlusNormal"/>
            </w:pPr>
          </w:p>
        </w:tc>
        <w:tc>
          <w:tcPr>
            <w:tcW w:w="1701" w:type="dxa"/>
          </w:tcPr>
          <w:p w:rsidR="00315EF1" w:rsidRDefault="00315EF1">
            <w:pPr>
              <w:pStyle w:val="ConsPlusNormal"/>
            </w:pPr>
          </w:p>
        </w:tc>
        <w:tc>
          <w:tcPr>
            <w:tcW w:w="962" w:type="dxa"/>
            <w:tcBorders>
              <w:right w:val="nil"/>
            </w:tcBorders>
          </w:tcPr>
          <w:p w:rsidR="00315EF1" w:rsidRDefault="00315EF1">
            <w:pPr>
              <w:pStyle w:val="ConsPlusNormal"/>
            </w:pPr>
          </w:p>
        </w:tc>
      </w:tr>
      <w:tr w:rsidR="00315EF1">
        <w:tc>
          <w:tcPr>
            <w:tcW w:w="4872" w:type="dxa"/>
            <w:gridSpan w:val="7"/>
            <w:tcBorders>
              <w:left w:val="nil"/>
              <w:bottom w:val="nil"/>
            </w:tcBorders>
          </w:tcPr>
          <w:p w:rsidR="00315EF1" w:rsidRDefault="00315EF1">
            <w:pPr>
              <w:pStyle w:val="ConsPlusNormal"/>
              <w:jc w:val="right"/>
            </w:pPr>
            <w:r>
              <w:t>Итого</w:t>
            </w:r>
          </w:p>
        </w:tc>
        <w:tc>
          <w:tcPr>
            <w:tcW w:w="1531" w:type="dxa"/>
          </w:tcPr>
          <w:p w:rsidR="00315EF1" w:rsidRDefault="00315EF1">
            <w:pPr>
              <w:pStyle w:val="ConsPlusNormal"/>
            </w:pPr>
          </w:p>
        </w:tc>
        <w:tc>
          <w:tcPr>
            <w:tcW w:w="1701" w:type="dxa"/>
          </w:tcPr>
          <w:p w:rsidR="00315EF1" w:rsidRDefault="00315EF1">
            <w:pPr>
              <w:pStyle w:val="ConsPlusNormal"/>
            </w:pPr>
          </w:p>
        </w:tc>
        <w:tc>
          <w:tcPr>
            <w:tcW w:w="962" w:type="dxa"/>
            <w:tcBorders>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3. Казначейское обеспечение обязательств</w:t>
      </w:r>
    </w:p>
    <w:p w:rsidR="00315EF1" w:rsidRDefault="00315EF1">
      <w:pPr>
        <w:pStyle w:val="ConsPlusNonformat"/>
        <w:jc w:val="both"/>
      </w:pPr>
    </w:p>
    <w:p w:rsidR="00315EF1" w:rsidRDefault="00315EF1">
      <w:pPr>
        <w:pStyle w:val="ConsPlusNonformat"/>
        <w:jc w:val="both"/>
      </w:pPr>
      <w:r>
        <w:t xml:space="preserve">                          3.1. Изменение остатков</w:t>
      </w:r>
    </w:p>
    <w:p w:rsidR="00315EF1" w:rsidRDefault="00315EF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2381"/>
        <w:gridCol w:w="1984"/>
        <w:gridCol w:w="2154"/>
      </w:tblGrid>
      <w:tr w:rsidR="00315EF1">
        <w:tc>
          <w:tcPr>
            <w:tcW w:w="2551" w:type="dxa"/>
            <w:tcBorders>
              <w:left w:val="nil"/>
            </w:tcBorders>
          </w:tcPr>
          <w:p w:rsidR="00315EF1" w:rsidRDefault="00315EF1">
            <w:pPr>
              <w:pStyle w:val="ConsPlusNormal"/>
              <w:jc w:val="center"/>
            </w:pPr>
            <w:r>
              <w:t>Наименование показателя</w:t>
            </w:r>
          </w:p>
        </w:tc>
        <w:tc>
          <w:tcPr>
            <w:tcW w:w="2381" w:type="dxa"/>
          </w:tcPr>
          <w:p w:rsidR="00315EF1" w:rsidRDefault="00315EF1">
            <w:pPr>
              <w:pStyle w:val="ConsPlusNormal"/>
              <w:jc w:val="center"/>
            </w:pPr>
            <w:r>
              <w:t>Получено</w:t>
            </w:r>
          </w:p>
        </w:tc>
        <w:tc>
          <w:tcPr>
            <w:tcW w:w="1984" w:type="dxa"/>
          </w:tcPr>
          <w:p w:rsidR="00315EF1" w:rsidRDefault="00315EF1">
            <w:pPr>
              <w:pStyle w:val="ConsPlusNormal"/>
              <w:jc w:val="center"/>
            </w:pPr>
            <w:r>
              <w:t>Переведено</w:t>
            </w:r>
          </w:p>
        </w:tc>
        <w:tc>
          <w:tcPr>
            <w:tcW w:w="2154" w:type="dxa"/>
          </w:tcPr>
          <w:p w:rsidR="00315EF1" w:rsidRDefault="00315EF1">
            <w:pPr>
              <w:pStyle w:val="ConsPlusNormal"/>
              <w:jc w:val="center"/>
            </w:pPr>
            <w:r>
              <w:t>Исполнено</w:t>
            </w:r>
          </w:p>
        </w:tc>
      </w:tr>
      <w:tr w:rsidR="00315EF1">
        <w:tc>
          <w:tcPr>
            <w:tcW w:w="2551" w:type="dxa"/>
            <w:tcBorders>
              <w:left w:val="nil"/>
            </w:tcBorders>
          </w:tcPr>
          <w:p w:rsidR="00315EF1" w:rsidRDefault="00315EF1">
            <w:pPr>
              <w:pStyle w:val="ConsPlusNormal"/>
              <w:jc w:val="center"/>
            </w:pPr>
            <w:r>
              <w:t>1</w:t>
            </w:r>
          </w:p>
        </w:tc>
        <w:tc>
          <w:tcPr>
            <w:tcW w:w="2381" w:type="dxa"/>
          </w:tcPr>
          <w:p w:rsidR="00315EF1" w:rsidRDefault="00315EF1">
            <w:pPr>
              <w:pStyle w:val="ConsPlusNormal"/>
              <w:jc w:val="center"/>
            </w:pPr>
            <w:r>
              <w:t>2</w:t>
            </w:r>
          </w:p>
        </w:tc>
        <w:tc>
          <w:tcPr>
            <w:tcW w:w="1984" w:type="dxa"/>
          </w:tcPr>
          <w:p w:rsidR="00315EF1" w:rsidRDefault="00315EF1">
            <w:pPr>
              <w:pStyle w:val="ConsPlusNormal"/>
              <w:jc w:val="center"/>
            </w:pPr>
            <w:r>
              <w:t>3</w:t>
            </w:r>
          </w:p>
        </w:tc>
        <w:tc>
          <w:tcPr>
            <w:tcW w:w="2154" w:type="dxa"/>
          </w:tcPr>
          <w:p w:rsidR="00315EF1" w:rsidRDefault="00315EF1">
            <w:pPr>
              <w:pStyle w:val="ConsPlusNormal"/>
              <w:jc w:val="center"/>
            </w:pPr>
            <w:r>
              <w:t>4</w:t>
            </w:r>
          </w:p>
        </w:tc>
      </w:tr>
      <w:tr w:rsidR="00315EF1">
        <w:tc>
          <w:tcPr>
            <w:tcW w:w="2551" w:type="dxa"/>
            <w:tcBorders>
              <w:left w:val="nil"/>
            </w:tcBorders>
          </w:tcPr>
          <w:p w:rsidR="00315EF1" w:rsidRDefault="00315EF1">
            <w:pPr>
              <w:pStyle w:val="ConsPlusNormal"/>
              <w:jc w:val="center"/>
            </w:pPr>
            <w:r>
              <w:t>На начало дня</w:t>
            </w:r>
          </w:p>
        </w:tc>
        <w:tc>
          <w:tcPr>
            <w:tcW w:w="2381" w:type="dxa"/>
          </w:tcPr>
          <w:p w:rsidR="00315EF1" w:rsidRDefault="00315EF1">
            <w:pPr>
              <w:pStyle w:val="ConsPlusNormal"/>
            </w:pPr>
          </w:p>
        </w:tc>
        <w:tc>
          <w:tcPr>
            <w:tcW w:w="1984" w:type="dxa"/>
          </w:tcPr>
          <w:p w:rsidR="00315EF1" w:rsidRDefault="00315EF1">
            <w:pPr>
              <w:pStyle w:val="ConsPlusNormal"/>
            </w:pPr>
          </w:p>
        </w:tc>
        <w:tc>
          <w:tcPr>
            <w:tcW w:w="2154" w:type="dxa"/>
          </w:tcPr>
          <w:p w:rsidR="00315EF1" w:rsidRDefault="00315EF1">
            <w:pPr>
              <w:pStyle w:val="ConsPlusNormal"/>
            </w:pPr>
          </w:p>
        </w:tc>
      </w:tr>
      <w:tr w:rsidR="00315EF1">
        <w:tc>
          <w:tcPr>
            <w:tcW w:w="2551" w:type="dxa"/>
            <w:tcBorders>
              <w:left w:val="nil"/>
            </w:tcBorders>
          </w:tcPr>
          <w:p w:rsidR="00315EF1" w:rsidRDefault="00315EF1">
            <w:pPr>
              <w:pStyle w:val="ConsPlusNormal"/>
              <w:jc w:val="center"/>
            </w:pPr>
            <w:r>
              <w:t>На конец дня</w:t>
            </w:r>
          </w:p>
        </w:tc>
        <w:tc>
          <w:tcPr>
            <w:tcW w:w="2381" w:type="dxa"/>
          </w:tcPr>
          <w:p w:rsidR="00315EF1" w:rsidRDefault="00315EF1">
            <w:pPr>
              <w:pStyle w:val="ConsPlusNormal"/>
            </w:pPr>
          </w:p>
        </w:tc>
        <w:tc>
          <w:tcPr>
            <w:tcW w:w="1984" w:type="dxa"/>
          </w:tcPr>
          <w:p w:rsidR="00315EF1" w:rsidRDefault="00315EF1">
            <w:pPr>
              <w:pStyle w:val="ConsPlusNormal"/>
            </w:pPr>
          </w:p>
        </w:tc>
        <w:tc>
          <w:tcPr>
            <w:tcW w:w="2154"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3.2. Операции по казначейскому обеспечению обязательств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0"/>
        <w:gridCol w:w="1133"/>
        <w:gridCol w:w="1133"/>
        <w:gridCol w:w="1190"/>
        <w:gridCol w:w="1360"/>
        <w:gridCol w:w="1077"/>
        <w:gridCol w:w="963"/>
        <w:gridCol w:w="1020"/>
      </w:tblGrid>
      <w:tr w:rsidR="00315EF1">
        <w:tc>
          <w:tcPr>
            <w:tcW w:w="2323" w:type="dxa"/>
            <w:gridSpan w:val="2"/>
            <w:tcBorders>
              <w:left w:val="nil"/>
            </w:tcBorders>
          </w:tcPr>
          <w:p w:rsidR="00315EF1" w:rsidRDefault="00315EF1">
            <w:pPr>
              <w:pStyle w:val="ConsPlusNormal"/>
              <w:jc w:val="center"/>
            </w:pPr>
            <w:r>
              <w:t>Реквизиты документа, подтверждающего проведение операции</w:t>
            </w:r>
          </w:p>
        </w:tc>
        <w:tc>
          <w:tcPr>
            <w:tcW w:w="2323" w:type="dxa"/>
            <w:gridSpan w:val="2"/>
          </w:tcPr>
          <w:p w:rsidR="00315EF1" w:rsidRDefault="00315EF1">
            <w:pPr>
              <w:pStyle w:val="ConsPlusNormal"/>
              <w:jc w:val="center"/>
            </w:pPr>
            <w:r>
              <w:t>Документ участника казначейского сопровождения</w:t>
            </w:r>
          </w:p>
        </w:tc>
        <w:tc>
          <w:tcPr>
            <w:tcW w:w="1360" w:type="dxa"/>
            <w:vMerge w:val="restart"/>
          </w:tcPr>
          <w:p w:rsidR="00315EF1" w:rsidRDefault="00315EF1">
            <w:pPr>
              <w:pStyle w:val="ConsPlusNormal"/>
              <w:jc w:val="center"/>
            </w:pPr>
            <w:r>
              <w:t>Получено</w:t>
            </w:r>
          </w:p>
        </w:tc>
        <w:tc>
          <w:tcPr>
            <w:tcW w:w="1077" w:type="dxa"/>
            <w:vMerge w:val="restart"/>
          </w:tcPr>
          <w:p w:rsidR="00315EF1" w:rsidRDefault="00315EF1">
            <w:pPr>
              <w:pStyle w:val="ConsPlusNormal"/>
              <w:jc w:val="center"/>
            </w:pPr>
            <w:r>
              <w:t>Переведено</w:t>
            </w:r>
          </w:p>
        </w:tc>
        <w:tc>
          <w:tcPr>
            <w:tcW w:w="963" w:type="dxa"/>
            <w:vMerge w:val="restart"/>
          </w:tcPr>
          <w:p w:rsidR="00315EF1" w:rsidRDefault="00315EF1">
            <w:pPr>
              <w:pStyle w:val="ConsPlusNormal"/>
              <w:jc w:val="center"/>
            </w:pPr>
            <w:r>
              <w:t>Исполнено</w:t>
            </w:r>
          </w:p>
        </w:tc>
        <w:tc>
          <w:tcPr>
            <w:tcW w:w="1020" w:type="dxa"/>
            <w:vMerge w:val="restart"/>
            <w:tcBorders>
              <w:right w:val="nil"/>
            </w:tcBorders>
          </w:tcPr>
          <w:p w:rsidR="00315EF1" w:rsidRDefault="00315EF1">
            <w:pPr>
              <w:pStyle w:val="ConsPlusNormal"/>
              <w:jc w:val="center"/>
            </w:pPr>
            <w:r>
              <w:t>Примечание</w:t>
            </w:r>
          </w:p>
        </w:tc>
      </w:tr>
      <w:tr w:rsidR="00315EF1">
        <w:tc>
          <w:tcPr>
            <w:tcW w:w="1190" w:type="dxa"/>
            <w:tcBorders>
              <w:left w:val="nil"/>
            </w:tcBorders>
          </w:tcPr>
          <w:p w:rsidR="00315EF1" w:rsidRDefault="00315EF1">
            <w:pPr>
              <w:pStyle w:val="ConsPlusNormal"/>
              <w:jc w:val="center"/>
            </w:pPr>
            <w:r>
              <w:t>номер</w:t>
            </w:r>
          </w:p>
        </w:tc>
        <w:tc>
          <w:tcPr>
            <w:tcW w:w="1133" w:type="dxa"/>
          </w:tcPr>
          <w:p w:rsidR="00315EF1" w:rsidRDefault="00315EF1">
            <w:pPr>
              <w:pStyle w:val="ConsPlusNormal"/>
              <w:jc w:val="center"/>
            </w:pPr>
            <w:r>
              <w:t>дата</w:t>
            </w:r>
          </w:p>
        </w:tc>
        <w:tc>
          <w:tcPr>
            <w:tcW w:w="1133" w:type="dxa"/>
          </w:tcPr>
          <w:p w:rsidR="00315EF1" w:rsidRDefault="00315EF1">
            <w:pPr>
              <w:pStyle w:val="ConsPlusNormal"/>
              <w:jc w:val="center"/>
            </w:pPr>
            <w:r>
              <w:t>номер</w:t>
            </w:r>
          </w:p>
        </w:tc>
        <w:tc>
          <w:tcPr>
            <w:tcW w:w="1190" w:type="dxa"/>
          </w:tcPr>
          <w:p w:rsidR="00315EF1" w:rsidRDefault="00315EF1">
            <w:pPr>
              <w:pStyle w:val="ConsPlusNormal"/>
              <w:jc w:val="center"/>
            </w:pPr>
            <w:r>
              <w:t>дата</w:t>
            </w:r>
          </w:p>
        </w:tc>
        <w:tc>
          <w:tcPr>
            <w:tcW w:w="1360" w:type="dxa"/>
            <w:vMerge/>
          </w:tcPr>
          <w:p w:rsidR="00315EF1" w:rsidRDefault="00315EF1">
            <w:pPr>
              <w:spacing w:after="1" w:line="0" w:lineRule="atLeast"/>
            </w:pPr>
          </w:p>
        </w:tc>
        <w:tc>
          <w:tcPr>
            <w:tcW w:w="1077" w:type="dxa"/>
            <w:vMerge/>
          </w:tcPr>
          <w:p w:rsidR="00315EF1" w:rsidRDefault="00315EF1">
            <w:pPr>
              <w:spacing w:after="1" w:line="0" w:lineRule="atLeast"/>
            </w:pPr>
          </w:p>
        </w:tc>
        <w:tc>
          <w:tcPr>
            <w:tcW w:w="963" w:type="dxa"/>
            <w:vMerge/>
          </w:tcPr>
          <w:p w:rsidR="00315EF1" w:rsidRDefault="00315EF1">
            <w:pPr>
              <w:spacing w:after="1" w:line="0" w:lineRule="atLeast"/>
            </w:pPr>
          </w:p>
        </w:tc>
        <w:tc>
          <w:tcPr>
            <w:tcW w:w="1020" w:type="dxa"/>
            <w:vMerge/>
            <w:tcBorders>
              <w:right w:val="nil"/>
            </w:tcBorders>
          </w:tcPr>
          <w:p w:rsidR="00315EF1" w:rsidRDefault="00315EF1">
            <w:pPr>
              <w:spacing w:after="1" w:line="0" w:lineRule="atLeast"/>
            </w:pPr>
          </w:p>
        </w:tc>
      </w:tr>
      <w:tr w:rsidR="00315EF1">
        <w:tc>
          <w:tcPr>
            <w:tcW w:w="1190" w:type="dxa"/>
            <w:tcBorders>
              <w:left w:val="nil"/>
            </w:tcBorders>
          </w:tcPr>
          <w:p w:rsidR="00315EF1" w:rsidRDefault="00315EF1">
            <w:pPr>
              <w:pStyle w:val="ConsPlusNormal"/>
              <w:jc w:val="center"/>
            </w:pPr>
            <w:r>
              <w:t>1</w:t>
            </w:r>
          </w:p>
        </w:tc>
        <w:tc>
          <w:tcPr>
            <w:tcW w:w="1133" w:type="dxa"/>
          </w:tcPr>
          <w:p w:rsidR="00315EF1" w:rsidRDefault="00315EF1">
            <w:pPr>
              <w:pStyle w:val="ConsPlusNormal"/>
              <w:jc w:val="center"/>
            </w:pPr>
            <w:r>
              <w:t>2</w:t>
            </w:r>
          </w:p>
        </w:tc>
        <w:tc>
          <w:tcPr>
            <w:tcW w:w="1133" w:type="dxa"/>
          </w:tcPr>
          <w:p w:rsidR="00315EF1" w:rsidRDefault="00315EF1">
            <w:pPr>
              <w:pStyle w:val="ConsPlusNormal"/>
              <w:jc w:val="center"/>
            </w:pPr>
            <w:r>
              <w:t>3</w:t>
            </w:r>
          </w:p>
        </w:tc>
        <w:tc>
          <w:tcPr>
            <w:tcW w:w="1190" w:type="dxa"/>
          </w:tcPr>
          <w:p w:rsidR="00315EF1" w:rsidRDefault="00315EF1">
            <w:pPr>
              <w:pStyle w:val="ConsPlusNormal"/>
              <w:jc w:val="center"/>
            </w:pPr>
            <w:r>
              <w:t>4</w:t>
            </w:r>
          </w:p>
        </w:tc>
        <w:tc>
          <w:tcPr>
            <w:tcW w:w="1360" w:type="dxa"/>
          </w:tcPr>
          <w:p w:rsidR="00315EF1" w:rsidRDefault="00315EF1">
            <w:pPr>
              <w:pStyle w:val="ConsPlusNormal"/>
              <w:jc w:val="center"/>
            </w:pPr>
            <w:r>
              <w:t>5</w:t>
            </w:r>
          </w:p>
        </w:tc>
        <w:tc>
          <w:tcPr>
            <w:tcW w:w="1077" w:type="dxa"/>
          </w:tcPr>
          <w:p w:rsidR="00315EF1" w:rsidRDefault="00315EF1">
            <w:pPr>
              <w:pStyle w:val="ConsPlusNormal"/>
              <w:jc w:val="center"/>
            </w:pPr>
            <w:r>
              <w:t>6</w:t>
            </w:r>
          </w:p>
        </w:tc>
        <w:tc>
          <w:tcPr>
            <w:tcW w:w="963" w:type="dxa"/>
          </w:tcPr>
          <w:p w:rsidR="00315EF1" w:rsidRDefault="00315EF1">
            <w:pPr>
              <w:pStyle w:val="ConsPlusNormal"/>
              <w:jc w:val="center"/>
            </w:pPr>
            <w:r>
              <w:t>7</w:t>
            </w:r>
          </w:p>
        </w:tc>
        <w:tc>
          <w:tcPr>
            <w:tcW w:w="1020" w:type="dxa"/>
            <w:tcBorders>
              <w:right w:val="nil"/>
            </w:tcBorders>
          </w:tcPr>
          <w:p w:rsidR="00315EF1" w:rsidRDefault="00315EF1">
            <w:pPr>
              <w:pStyle w:val="ConsPlusNormal"/>
              <w:jc w:val="center"/>
            </w:pPr>
            <w:r>
              <w:t>8</w:t>
            </w:r>
          </w:p>
        </w:tc>
      </w:tr>
      <w:tr w:rsidR="00315EF1">
        <w:tblPrEx>
          <w:tblBorders>
            <w:left w:val="single" w:sz="4" w:space="0" w:color="auto"/>
          </w:tblBorders>
        </w:tblPrEx>
        <w:tc>
          <w:tcPr>
            <w:tcW w:w="1190" w:type="dxa"/>
          </w:tcPr>
          <w:p w:rsidR="00315EF1" w:rsidRDefault="00315EF1">
            <w:pPr>
              <w:pStyle w:val="ConsPlusNormal"/>
            </w:pPr>
          </w:p>
        </w:tc>
        <w:tc>
          <w:tcPr>
            <w:tcW w:w="1133" w:type="dxa"/>
          </w:tcPr>
          <w:p w:rsidR="00315EF1" w:rsidRDefault="00315EF1">
            <w:pPr>
              <w:pStyle w:val="ConsPlusNormal"/>
            </w:pPr>
          </w:p>
        </w:tc>
        <w:tc>
          <w:tcPr>
            <w:tcW w:w="1133" w:type="dxa"/>
          </w:tcPr>
          <w:p w:rsidR="00315EF1" w:rsidRDefault="00315EF1">
            <w:pPr>
              <w:pStyle w:val="ConsPlusNormal"/>
            </w:pPr>
          </w:p>
        </w:tc>
        <w:tc>
          <w:tcPr>
            <w:tcW w:w="1190" w:type="dxa"/>
          </w:tcPr>
          <w:p w:rsidR="00315EF1" w:rsidRDefault="00315EF1">
            <w:pPr>
              <w:pStyle w:val="ConsPlusNormal"/>
            </w:pPr>
          </w:p>
        </w:tc>
        <w:tc>
          <w:tcPr>
            <w:tcW w:w="1360" w:type="dxa"/>
          </w:tcPr>
          <w:p w:rsidR="00315EF1" w:rsidRDefault="00315EF1">
            <w:pPr>
              <w:pStyle w:val="ConsPlusNormal"/>
            </w:pPr>
          </w:p>
        </w:tc>
        <w:tc>
          <w:tcPr>
            <w:tcW w:w="1077" w:type="dxa"/>
          </w:tcPr>
          <w:p w:rsidR="00315EF1" w:rsidRDefault="00315EF1">
            <w:pPr>
              <w:pStyle w:val="ConsPlusNormal"/>
            </w:pPr>
          </w:p>
        </w:tc>
        <w:tc>
          <w:tcPr>
            <w:tcW w:w="963" w:type="dxa"/>
          </w:tcPr>
          <w:p w:rsidR="00315EF1" w:rsidRDefault="00315EF1">
            <w:pPr>
              <w:pStyle w:val="ConsPlusNormal"/>
            </w:pPr>
          </w:p>
        </w:tc>
        <w:tc>
          <w:tcPr>
            <w:tcW w:w="1020" w:type="dxa"/>
            <w:tcBorders>
              <w:right w:val="nil"/>
            </w:tcBorders>
          </w:tcPr>
          <w:p w:rsidR="00315EF1" w:rsidRDefault="00315EF1">
            <w:pPr>
              <w:pStyle w:val="ConsPlusNormal"/>
            </w:pPr>
          </w:p>
        </w:tc>
      </w:tr>
      <w:tr w:rsidR="00315EF1">
        <w:tblPrEx>
          <w:tblBorders>
            <w:left w:val="single" w:sz="4" w:space="0" w:color="auto"/>
          </w:tblBorders>
        </w:tblPrEx>
        <w:tc>
          <w:tcPr>
            <w:tcW w:w="1190" w:type="dxa"/>
          </w:tcPr>
          <w:p w:rsidR="00315EF1" w:rsidRDefault="00315EF1">
            <w:pPr>
              <w:pStyle w:val="ConsPlusNormal"/>
            </w:pPr>
          </w:p>
        </w:tc>
        <w:tc>
          <w:tcPr>
            <w:tcW w:w="1133" w:type="dxa"/>
          </w:tcPr>
          <w:p w:rsidR="00315EF1" w:rsidRDefault="00315EF1">
            <w:pPr>
              <w:pStyle w:val="ConsPlusNormal"/>
            </w:pPr>
          </w:p>
        </w:tc>
        <w:tc>
          <w:tcPr>
            <w:tcW w:w="1133" w:type="dxa"/>
          </w:tcPr>
          <w:p w:rsidR="00315EF1" w:rsidRDefault="00315EF1">
            <w:pPr>
              <w:pStyle w:val="ConsPlusNormal"/>
            </w:pPr>
          </w:p>
        </w:tc>
        <w:tc>
          <w:tcPr>
            <w:tcW w:w="1190" w:type="dxa"/>
          </w:tcPr>
          <w:p w:rsidR="00315EF1" w:rsidRDefault="00315EF1">
            <w:pPr>
              <w:pStyle w:val="ConsPlusNormal"/>
            </w:pPr>
          </w:p>
        </w:tc>
        <w:tc>
          <w:tcPr>
            <w:tcW w:w="1360" w:type="dxa"/>
          </w:tcPr>
          <w:p w:rsidR="00315EF1" w:rsidRDefault="00315EF1">
            <w:pPr>
              <w:pStyle w:val="ConsPlusNormal"/>
            </w:pPr>
          </w:p>
        </w:tc>
        <w:tc>
          <w:tcPr>
            <w:tcW w:w="1077" w:type="dxa"/>
          </w:tcPr>
          <w:p w:rsidR="00315EF1" w:rsidRDefault="00315EF1">
            <w:pPr>
              <w:pStyle w:val="ConsPlusNormal"/>
            </w:pPr>
          </w:p>
        </w:tc>
        <w:tc>
          <w:tcPr>
            <w:tcW w:w="963" w:type="dxa"/>
          </w:tcPr>
          <w:p w:rsidR="00315EF1" w:rsidRDefault="00315EF1">
            <w:pPr>
              <w:pStyle w:val="ConsPlusNormal"/>
            </w:pPr>
          </w:p>
        </w:tc>
        <w:tc>
          <w:tcPr>
            <w:tcW w:w="1020" w:type="dxa"/>
            <w:tcBorders>
              <w:right w:val="nil"/>
            </w:tcBorders>
          </w:tcPr>
          <w:p w:rsidR="00315EF1" w:rsidRDefault="00315EF1">
            <w:pPr>
              <w:pStyle w:val="ConsPlusNormal"/>
            </w:pPr>
          </w:p>
        </w:tc>
      </w:tr>
      <w:tr w:rsidR="00315EF1">
        <w:tblPrEx>
          <w:tblBorders>
            <w:left w:val="single" w:sz="4" w:space="0" w:color="auto"/>
          </w:tblBorders>
        </w:tblPrEx>
        <w:tc>
          <w:tcPr>
            <w:tcW w:w="1190" w:type="dxa"/>
          </w:tcPr>
          <w:p w:rsidR="00315EF1" w:rsidRDefault="00315EF1">
            <w:pPr>
              <w:pStyle w:val="ConsPlusNormal"/>
            </w:pPr>
          </w:p>
        </w:tc>
        <w:tc>
          <w:tcPr>
            <w:tcW w:w="1133" w:type="dxa"/>
          </w:tcPr>
          <w:p w:rsidR="00315EF1" w:rsidRDefault="00315EF1">
            <w:pPr>
              <w:pStyle w:val="ConsPlusNormal"/>
            </w:pPr>
          </w:p>
        </w:tc>
        <w:tc>
          <w:tcPr>
            <w:tcW w:w="1133" w:type="dxa"/>
          </w:tcPr>
          <w:p w:rsidR="00315EF1" w:rsidRDefault="00315EF1">
            <w:pPr>
              <w:pStyle w:val="ConsPlusNormal"/>
            </w:pPr>
          </w:p>
        </w:tc>
        <w:tc>
          <w:tcPr>
            <w:tcW w:w="1190" w:type="dxa"/>
          </w:tcPr>
          <w:p w:rsidR="00315EF1" w:rsidRDefault="00315EF1">
            <w:pPr>
              <w:pStyle w:val="ConsPlusNormal"/>
            </w:pPr>
          </w:p>
        </w:tc>
        <w:tc>
          <w:tcPr>
            <w:tcW w:w="1360" w:type="dxa"/>
          </w:tcPr>
          <w:p w:rsidR="00315EF1" w:rsidRDefault="00315EF1">
            <w:pPr>
              <w:pStyle w:val="ConsPlusNormal"/>
            </w:pPr>
          </w:p>
        </w:tc>
        <w:tc>
          <w:tcPr>
            <w:tcW w:w="1077" w:type="dxa"/>
          </w:tcPr>
          <w:p w:rsidR="00315EF1" w:rsidRDefault="00315EF1">
            <w:pPr>
              <w:pStyle w:val="ConsPlusNormal"/>
            </w:pPr>
          </w:p>
        </w:tc>
        <w:tc>
          <w:tcPr>
            <w:tcW w:w="963" w:type="dxa"/>
          </w:tcPr>
          <w:p w:rsidR="00315EF1" w:rsidRDefault="00315EF1">
            <w:pPr>
              <w:pStyle w:val="ConsPlusNormal"/>
            </w:pPr>
          </w:p>
        </w:tc>
        <w:tc>
          <w:tcPr>
            <w:tcW w:w="1020" w:type="dxa"/>
            <w:tcBorders>
              <w:right w:val="nil"/>
            </w:tcBorders>
          </w:tcPr>
          <w:p w:rsidR="00315EF1" w:rsidRDefault="00315EF1">
            <w:pPr>
              <w:pStyle w:val="ConsPlusNormal"/>
            </w:pPr>
          </w:p>
        </w:tc>
      </w:tr>
      <w:tr w:rsidR="00315EF1">
        <w:tc>
          <w:tcPr>
            <w:tcW w:w="4646" w:type="dxa"/>
            <w:gridSpan w:val="4"/>
            <w:tcBorders>
              <w:left w:val="nil"/>
              <w:bottom w:val="nil"/>
            </w:tcBorders>
          </w:tcPr>
          <w:p w:rsidR="00315EF1" w:rsidRDefault="00315EF1">
            <w:pPr>
              <w:pStyle w:val="ConsPlusNormal"/>
              <w:jc w:val="right"/>
            </w:pPr>
            <w:r>
              <w:t>Итого</w:t>
            </w:r>
          </w:p>
        </w:tc>
        <w:tc>
          <w:tcPr>
            <w:tcW w:w="1360" w:type="dxa"/>
          </w:tcPr>
          <w:p w:rsidR="00315EF1" w:rsidRDefault="00315EF1">
            <w:pPr>
              <w:pStyle w:val="ConsPlusNormal"/>
            </w:pPr>
          </w:p>
        </w:tc>
        <w:tc>
          <w:tcPr>
            <w:tcW w:w="1077" w:type="dxa"/>
          </w:tcPr>
          <w:p w:rsidR="00315EF1" w:rsidRDefault="00315EF1">
            <w:pPr>
              <w:pStyle w:val="ConsPlusNormal"/>
            </w:pPr>
          </w:p>
        </w:tc>
        <w:tc>
          <w:tcPr>
            <w:tcW w:w="963" w:type="dxa"/>
          </w:tcPr>
          <w:p w:rsidR="00315EF1" w:rsidRDefault="00315EF1">
            <w:pPr>
              <w:pStyle w:val="ConsPlusNormal"/>
            </w:pPr>
          </w:p>
        </w:tc>
        <w:tc>
          <w:tcPr>
            <w:tcW w:w="1020" w:type="dxa"/>
            <w:tcBorders>
              <w:bottom w:val="nil"/>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  _________  ____________________  ___________</w:t>
      </w:r>
    </w:p>
    <w:p w:rsidR="00315EF1" w:rsidRDefault="00315EF1">
      <w:pPr>
        <w:pStyle w:val="ConsPlusNonformat"/>
        <w:jc w:val="both"/>
      </w:pPr>
      <w:r>
        <w:t xml:space="preserve">                  (должность)  (подпись)  (расшифровка подписи)  (телефон)</w:t>
      </w:r>
    </w:p>
    <w:p w:rsidR="00315EF1" w:rsidRDefault="00315EF1">
      <w:pPr>
        <w:pStyle w:val="ConsPlusNonformat"/>
        <w:jc w:val="both"/>
      </w:pPr>
      <w:r>
        <w:t>"__" _________ 20__ г.</w:t>
      </w:r>
    </w:p>
    <w:p w:rsidR="00315EF1" w:rsidRDefault="00315EF1">
      <w:pPr>
        <w:pStyle w:val="ConsPlusNonformat"/>
        <w:jc w:val="both"/>
      </w:pPr>
    </w:p>
    <w:p w:rsidR="00315EF1" w:rsidRDefault="00315EF1">
      <w:pPr>
        <w:pStyle w:val="ConsPlusNonformat"/>
        <w:jc w:val="both"/>
      </w:pPr>
      <w:r>
        <w:t xml:space="preserve">                                                      Номер страницы ______</w:t>
      </w:r>
    </w:p>
    <w:p w:rsidR="00315EF1" w:rsidRDefault="00315EF1">
      <w:pPr>
        <w:pStyle w:val="ConsPlusNonformat"/>
        <w:jc w:val="both"/>
      </w:pPr>
      <w:r>
        <w:t xml:space="preserve">                                                       Всего страниц ______</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315EF1" w:rsidRDefault="00315EF1">
      <w:pPr>
        <w:pStyle w:val="ConsPlusNormal"/>
        <w:jc w:val="right"/>
        <w:outlineLvl w:val="1"/>
      </w:pPr>
      <w:r>
        <w:lastRenderedPageBreak/>
        <w:t>Приложение N 10</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5" w:name="P1370"/>
      <w:bookmarkEnd w:id="35"/>
      <w:r>
        <w:t xml:space="preserve">                             ОТЧЕТ О СОСТОЯНИИ</w:t>
      </w:r>
    </w:p>
    <w:p w:rsidR="00315EF1" w:rsidRDefault="00315EF1">
      <w:pPr>
        <w:pStyle w:val="ConsPlusNonformat"/>
        <w:jc w:val="both"/>
      </w:pPr>
      <w:r>
        <w:t xml:space="preserve">                              лицевого счета</w:t>
      </w:r>
    </w:p>
    <w:p w:rsidR="00315EF1" w:rsidRDefault="00315EF1">
      <w:pPr>
        <w:pStyle w:val="ConsPlusNonformat"/>
        <w:jc w:val="both"/>
      </w:pPr>
      <w:r>
        <w:t xml:space="preserve">                            ┌─────────────────┐</w:t>
      </w:r>
    </w:p>
    <w:p w:rsidR="00315EF1" w:rsidRDefault="00315EF1">
      <w:pPr>
        <w:pStyle w:val="ConsPlusNonformat"/>
        <w:jc w:val="both"/>
      </w:pPr>
      <w:r>
        <w:t xml:space="preserve">                            │                 │</w:t>
      </w:r>
    </w:p>
    <w:p w:rsidR="00315EF1" w:rsidRDefault="00315EF1">
      <w:pPr>
        <w:pStyle w:val="ConsPlusNonformat"/>
        <w:jc w:val="both"/>
      </w:pPr>
      <w:r>
        <w:t xml:space="preserve">                            └─────────────────┘</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061"/>
        <w:gridCol w:w="2098"/>
        <w:gridCol w:w="1020"/>
      </w:tblGrid>
      <w:tr w:rsidR="00315EF1">
        <w:tc>
          <w:tcPr>
            <w:tcW w:w="2891" w:type="dxa"/>
            <w:tcBorders>
              <w:top w:val="nil"/>
              <w:left w:val="nil"/>
              <w:bottom w:val="nil"/>
              <w:right w:val="nil"/>
            </w:tcBorders>
          </w:tcPr>
          <w:p w:rsidR="00315EF1" w:rsidRDefault="00315EF1">
            <w:pPr>
              <w:pStyle w:val="ConsPlusNormal"/>
            </w:pPr>
          </w:p>
        </w:tc>
        <w:tc>
          <w:tcPr>
            <w:tcW w:w="3061" w:type="dxa"/>
            <w:tcBorders>
              <w:top w:val="nil"/>
              <w:left w:val="nil"/>
              <w:bottom w:val="nil"/>
              <w:right w:val="nil"/>
            </w:tcBorders>
          </w:tcPr>
          <w:p w:rsidR="00315EF1" w:rsidRDefault="00315EF1">
            <w:pPr>
              <w:pStyle w:val="ConsPlusNormal"/>
            </w:pPr>
          </w:p>
        </w:tc>
        <w:tc>
          <w:tcPr>
            <w:tcW w:w="2098" w:type="dxa"/>
            <w:tcBorders>
              <w:top w:val="nil"/>
              <w:left w:val="nil"/>
              <w:bottom w:val="nil"/>
              <w:right w:val="single" w:sz="4" w:space="0" w:color="auto"/>
            </w:tcBorders>
            <w:vAlign w:val="center"/>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2891" w:type="dxa"/>
            <w:tcBorders>
              <w:top w:val="nil"/>
              <w:left w:val="nil"/>
              <w:bottom w:val="nil"/>
              <w:right w:val="nil"/>
            </w:tcBorders>
          </w:tcPr>
          <w:p w:rsidR="00315EF1" w:rsidRDefault="00315EF1">
            <w:pPr>
              <w:pStyle w:val="ConsPlusNormal"/>
            </w:pPr>
          </w:p>
        </w:tc>
        <w:tc>
          <w:tcPr>
            <w:tcW w:w="3061" w:type="dxa"/>
            <w:tcBorders>
              <w:top w:val="nil"/>
              <w:left w:val="nil"/>
              <w:bottom w:val="nil"/>
              <w:right w:val="nil"/>
            </w:tcBorders>
          </w:tcPr>
          <w:p w:rsidR="00315EF1" w:rsidRDefault="00315EF1">
            <w:pPr>
              <w:pStyle w:val="ConsPlusNormal"/>
            </w:pPr>
          </w:p>
        </w:tc>
        <w:tc>
          <w:tcPr>
            <w:tcW w:w="2098"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0531372</w:t>
            </w:r>
          </w:p>
        </w:tc>
      </w:tr>
      <w:tr w:rsidR="00315EF1">
        <w:tc>
          <w:tcPr>
            <w:tcW w:w="2891" w:type="dxa"/>
            <w:tcBorders>
              <w:top w:val="nil"/>
              <w:left w:val="nil"/>
              <w:bottom w:val="nil"/>
              <w:right w:val="nil"/>
            </w:tcBorders>
          </w:tcPr>
          <w:p w:rsidR="00315EF1" w:rsidRDefault="00315EF1">
            <w:pPr>
              <w:pStyle w:val="ConsPlusNormal"/>
            </w:pPr>
          </w:p>
        </w:tc>
        <w:tc>
          <w:tcPr>
            <w:tcW w:w="3061" w:type="dxa"/>
            <w:tcBorders>
              <w:top w:val="nil"/>
              <w:left w:val="nil"/>
              <w:bottom w:val="nil"/>
              <w:right w:val="nil"/>
            </w:tcBorders>
          </w:tcPr>
          <w:p w:rsidR="00315EF1" w:rsidRDefault="00315EF1">
            <w:pPr>
              <w:pStyle w:val="ConsPlusNormal"/>
              <w:jc w:val="center"/>
            </w:pPr>
            <w:r>
              <w:t>на "__" _________ 20__ г.</w:t>
            </w:r>
          </w:p>
        </w:tc>
        <w:tc>
          <w:tcPr>
            <w:tcW w:w="2098" w:type="dxa"/>
            <w:tcBorders>
              <w:top w:val="nil"/>
              <w:left w:val="nil"/>
              <w:bottom w:val="nil"/>
              <w:right w:val="single" w:sz="4" w:space="0" w:color="auto"/>
            </w:tcBorders>
            <w:vAlign w:val="center"/>
          </w:tcPr>
          <w:p w:rsidR="00315EF1" w:rsidRDefault="00315EF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vAlign w:val="bottom"/>
          </w:tcPr>
          <w:p w:rsidR="00315EF1" w:rsidRDefault="00315EF1">
            <w:pPr>
              <w:pStyle w:val="ConsPlusNormal"/>
            </w:pPr>
            <w:r>
              <w:t>Территориальный орган Федерального казначейства</w:t>
            </w:r>
          </w:p>
        </w:tc>
        <w:tc>
          <w:tcPr>
            <w:tcW w:w="3061" w:type="dxa"/>
            <w:tcBorders>
              <w:top w:val="nil"/>
              <w:left w:val="nil"/>
              <w:bottom w:val="single" w:sz="4" w:space="0" w:color="auto"/>
              <w:right w:val="nil"/>
            </w:tcBorders>
          </w:tcPr>
          <w:p w:rsidR="00315EF1" w:rsidRDefault="00315EF1">
            <w:pPr>
              <w:pStyle w:val="ConsPlusNormal"/>
            </w:pPr>
          </w:p>
        </w:tc>
        <w:tc>
          <w:tcPr>
            <w:tcW w:w="2098" w:type="dxa"/>
            <w:tcBorders>
              <w:top w:val="nil"/>
              <w:left w:val="nil"/>
              <w:bottom w:val="nil"/>
              <w:right w:val="single" w:sz="4" w:space="0" w:color="auto"/>
            </w:tcBorders>
            <w:vAlign w:val="bottom"/>
          </w:tcPr>
          <w:p w:rsidR="00315EF1" w:rsidRDefault="00315EF1">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vAlign w:val="bottom"/>
          </w:tcPr>
          <w:p w:rsidR="00315EF1" w:rsidRDefault="00315EF1">
            <w:pPr>
              <w:pStyle w:val="ConsPlusNormal"/>
            </w:pPr>
            <w:r>
              <w:t>Участник казначейского сопровождения</w:t>
            </w:r>
          </w:p>
        </w:tc>
        <w:tc>
          <w:tcPr>
            <w:tcW w:w="3061" w:type="dxa"/>
            <w:tcBorders>
              <w:top w:val="single" w:sz="4" w:space="0" w:color="auto"/>
              <w:left w:val="nil"/>
              <w:bottom w:val="single" w:sz="4" w:space="0" w:color="auto"/>
              <w:right w:val="nil"/>
            </w:tcBorders>
          </w:tcPr>
          <w:p w:rsidR="00315EF1" w:rsidRDefault="00315EF1">
            <w:pPr>
              <w:pStyle w:val="ConsPlusNormal"/>
            </w:pPr>
          </w:p>
        </w:tc>
        <w:tc>
          <w:tcPr>
            <w:tcW w:w="2098" w:type="dxa"/>
            <w:tcBorders>
              <w:top w:val="nil"/>
              <w:left w:val="nil"/>
              <w:bottom w:val="nil"/>
              <w:right w:val="single" w:sz="4" w:space="0" w:color="auto"/>
            </w:tcBorders>
            <w:vAlign w:val="bottom"/>
          </w:tcPr>
          <w:p w:rsidR="00315EF1" w:rsidRDefault="00315EF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tcPr>
          <w:p w:rsidR="00315EF1" w:rsidRDefault="00315EF1">
            <w:pPr>
              <w:pStyle w:val="ConsPlusNormal"/>
            </w:pPr>
            <w:r>
              <w:t>Периодичность: месячная</w:t>
            </w:r>
          </w:p>
        </w:tc>
        <w:tc>
          <w:tcPr>
            <w:tcW w:w="3061" w:type="dxa"/>
            <w:tcBorders>
              <w:top w:val="single" w:sz="4" w:space="0" w:color="auto"/>
              <w:left w:val="nil"/>
              <w:bottom w:val="nil"/>
              <w:right w:val="nil"/>
            </w:tcBorders>
          </w:tcPr>
          <w:p w:rsidR="00315EF1" w:rsidRDefault="00315EF1">
            <w:pPr>
              <w:pStyle w:val="ConsPlusNormal"/>
            </w:pPr>
          </w:p>
        </w:tc>
        <w:tc>
          <w:tcPr>
            <w:tcW w:w="2098" w:type="dxa"/>
            <w:vMerge w:val="restart"/>
            <w:tcBorders>
              <w:top w:val="nil"/>
              <w:left w:val="nil"/>
              <w:bottom w:val="nil"/>
              <w:right w:val="single" w:sz="4" w:space="0" w:color="auto"/>
            </w:tcBorders>
            <w:vAlign w:val="center"/>
          </w:tcPr>
          <w:p w:rsidR="00315EF1" w:rsidRDefault="00315EF1">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315EF1" w:rsidRDefault="009E05F1">
            <w:pPr>
              <w:pStyle w:val="ConsPlusNormal"/>
              <w:jc w:val="center"/>
            </w:pPr>
            <w:hyperlink r:id="rId85" w:history="1">
              <w:r w:rsidR="00315EF1">
                <w:rPr>
                  <w:color w:val="0000FF"/>
                </w:rPr>
                <w:t>383</w:t>
              </w:r>
            </w:hyperlink>
          </w:p>
        </w:tc>
      </w:tr>
      <w:tr w:rsidR="00315EF1">
        <w:tc>
          <w:tcPr>
            <w:tcW w:w="2891" w:type="dxa"/>
            <w:tcBorders>
              <w:top w:val="nil"/>
              <w:left w:val="nil"/>
              <w:bottom w:val="nil"/>
              <w:right w:val="nil"/>
            </w:tcBorders>
          </w:tcPr>
          <w:p w:rsidR="00315EF1" w:rsidRDefault="00315EF1">
            <w:pPr>
              <w:pStyle w:val="ConsPlusNormal"/>
            </w:pPr>
            <w:r>
              <w:t>Единица измерения: руб.</w:t>
            </w:r>
          </w:p>
        </w:tc>
        <w:tc>
          <w:tcPr>
            <w:tcW w:w="3061" w:type="dxa"/>
            <w:tcBorders>
              <w:top w:val="nil"/>
              <w:left w:val="nil"/>
              <w:bottom w:val="nil"/>
              <w:right w:val="nil"/>
            </w:tcBorders>
          </w:tcPr>
          <w:p w:rsidR="00315EF1" w:rsidRDefault="00315EF1">
            <w:pPr>
              <w:pStyle w:val="ConsPlusNormal"/>
            </w:pPr>
          </w:p>
        </w:tc>
        <w:tc>
          <w:tcPr>
            <w:tcW w:w="2098" w:type="dxa"/>
            <w:vMerge/>
            <w:tcBorders>
              <w:top w:val="nil"/>
              <w:left w:val="nil"/>
              <w:bottom w:val="nil"/>
              <w:right w:val="single" w:sz="4" w:space="0" w:color="auto"/>
            </w:tcBorders>
          </w:tcPr>
          <w:p w:rsidR="00315EF1" w:rsidRDefault="00315EF1">
            <w:pPr>
              <w:spacing w:after="1" w:line="0" w:lineRule="atLeast"/>
            </w:pPr>
          </w:p>
        </w:tc>
        <w:tc>
          <w:tcPr>
            <w:tcW w:w="1020"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bl>
    <w:p w:rsidR="00315EF1" w:rsidRDefault="00315EF1">
      <w:pPr>
        <w:pStyle w:val="ConsPlusNormal"/>
        <w:jc w:val="both"/>
      </w:pPr>
    </w:p>
    <w:p w:rsidR="00315EF1" w:rsidRDefault="00315EF1">
      <w:pPr>
        <w:pStyle w:val="ConsPlusNonformat"/>
        <w:jc w:val="both"/>
      </w:pPr>
      <w:r>
        <w:t xml:space="preserve">                     Остаток средств на лицевом счете</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1587"/>
        <w:gridCol w:w="1984"/>
        <w:gridCol w:w="1927"/>
      </w:tblGrid>
      <w:tr w:rsidR="00315EF1">
        <w:tc>
          <w:tcPr>
            <w:tcW w:w="2097" w:type="dxa"/>
            <w:vMerge w:val="restart"/>
            <w:tcBorders>
              <w:left w:val="nil"/>
            </w:tcBorders>
          </w:tcPr>
          <w:p w:rsidR="00315EF1" w:rsidRDefault="00315EF1">
            <w:pPr>
              <w:pStyle w:val="ConsPlusNormal"/>
              <w:jc w:val="center"/>
            </w:pPr>
            <w:r>
              <w:t>Аналитический код раздела</w:t>
            </w:r>
          </w:p>
        </w:tc>
        <w:tc>
          <w:tcPr>
            <w:tcW w:w="1474" w:type="dxa"/>
            <w:vMerge w:val="restart"/>
          </w:tcPr>
          <w:p w:rsidR="00315EF1" w:rsidRDefault="00315EF1">
            <w:pPr>
              <w:pStyle w:val="ConsPlusNormal"/>
              <w:jc w:val="center"/>
            </w:pPr>
            <w:r>
              <w:t>На начало года</w:t>
            </w:r>
          </w:p>
        </w:tc>
        <w:tc>
          <w:tcPr>
            <w:tcW w:w="5498" w:type="dxa"/>
            <w:gridSpan w:val="3"/>
            <w:tcBorders>
              <w:right w:val="nil"/>
            </w:tcBorders>
          </w:tcPr>
          <w:p w:rsidR="00315EF1" w:rsidRDefault="00315EF1">
            <w:pPr>
              <w:pStyle w:val="ConsPlusNormal"/>
              <w:jc w:val="center"/>
            </w:pPr>
            <w:r>
              <w:t>На отчетную дату</w:t>
            </w:r>
          </w:p>
        </w:tc>
      </w:tr>
      <w:tr w:rsidR="00315EF1">
        <w:tc>
          <w:tcPr>
            <w:tcW w:w="2097" w:type="dxa"/>
            <w:vMerge/>
            <w:tcBorders>
              <w:left w:val="nil"/>
            </w:tcBorders>
          </w:tcPr>
          <w:p w:rsidR="00315EF1" w:rsidRDefault="00315EF1">
            <w:pPr>
              <w:spacing w:after="1" w:line="0" w:lineRule="atLeast"/>
            </w:pPr>
          </w:p>
        </w:tc>
        <w:tc>
          <w:tcPr>
            <w:tcW w:w="1474" w:type="dxa"/>
            <w:vMerge/>
          </w:tcPr>
          <w:p w:rsidR="00315EF1" w:rsidRDefault="00315EF1">
            <w:pPr>
              <w:spacing w:after="1" w:line="0" w:lineRule="atLeast"/>
            </w:pPr>
          </w:p>
        </w:tc>
        <w:tc>
          <w:tcPr>
            <w:tcW w:w="1587" w:type="dxa"/>
            <w:vMerge w:val="restart"/>
          </w:tcPr>
          <w:p w:rsidR="00315EF1" w:rsidRDefault="00315EF1">
            <w:pPr>
              <w:pStyle w:val="ConsPlusNormal"/>
              <w:jc w:val="center"/>
            </w:pPr>
            <w:r>
              <w:t>Всего</w:t>
            </w:r>
          </w:p>
        </w:tc>
        <w:tc>
          <w:tcPr>
            <w:tcW w:w="3911" w:type="dxa"/>
            <w:gridSpan w:val="2"/>
            <w:tcBorders>
              <w:right w:val="nil"/>
            </w:tcBorders>
          </w:tcPr>
          <w:p w:rsidR="00315EF1" w:rsidRDefault="00315EF1">
            <w:pPr>
              <w:pStyle w:val="ConsPlusNormal"/>
              <w:jc w:val="center"/>
            </w:pPr>
            <w:r>
              <w:t>в том числе</w:t>
            </w:r>
          </w:p>
        </w:tc>
      </w:tr>
      <w:tr w:rsidR="00315EF1">
        <w:tc>
          <w:tcPr>
            <w:tcW w:w="2097" w:type="dxa"/>
            <w:vMerge/>
            <w:tcBorders>
              <w:left w:val="nil"/>
            </w:tcBorders>
          </w:tcPr>
          <w:p w:rsidR="00315EF1" w:rsidRDefault="00315EF1">
            <w:pPr>
              <w:spacing w:after="1" w:line="0" w:lineRule="atLeast"/>
            </w:pPr>
          </w:p>
        </w:tc>
        <w:tc>
          <w:tcPr>
            <w:tcW w:w="1474" w:type="dxa"/>
            <w:vMerge/>
          </w:tcPr>
          <w:p w:rsidR="00315EF1" w:rsidRDefault="00315EF1">
            <w:pPr>
              <w:spacing w:after="1" w:line="0" w:lineRule="atLeast"/>
            </w:pPr>
          </w:p>
        </w:tc>
        <w:tc>
          <w:tcPr>
            <w:tcW w:w="1587" w:type="dxa"/>
            <w:vMerge/>
          </w:tcPr>
          <w:p w:rsidR="00315EF1" w:rsidRDefault="00315EF1">
            <w:pPr>
              <w:spacing w:after="1" w:line="0" w:lineRule="atLeast"/>
            </w:pPr>
          </w:p>
        </w:tc>
        <w:tc>
          <w:tcPr>
            <w:tcW w:w="3911" w:type="dxa"/>
            <w:gridSpan w:val="2"/>
            <w:tcBorders>
              <w:right w:val="nil"/>
            </w:tcBorders>
          </w:tcPr>
          <w:p w:rsidR="00315EF1" w:rsidRDefault="00315EF1">
            <w:pPr>
              <w:pStyle w:val="ConsPlusNormal"/>
              <w:jc w:val="center"/>
            </w:pPr>
            <w:proofErr w:type="gramStart"/>
            <w:r>
              <w:t>неразрешенный</w:t>
            </w:r>
            <w:proofErr w:type="gramEnd"/>
            <w:r>
              <w:t xml:space="preserve"> к использованию</w:t>
            </w:r>
          </w:p>
        </w:tc>
      </w:tr>
      <w:tr w:rsidR="00315EF1">
        <w:tc>
          <w:tcPr>
            <w:tcW w:w="2097" w:type="dxa"/>
            <w:vMerge/>
            <w:tcBorders>
              <w:left w:val="nil"/>
            </w:tcBorders>
          </w:tcPr>
          <w:p w:rsidR="00315EF1" w:rsidRDefault="00315EF1">
            <w:pPr>
              <w:spacing w:after="1" w:line="0" w:lineRule="atLeast"/>
            </w:pPr>
          </w:p>
        </w:tc>
        <w:tc>
          <w:tcPr>
            <w:tcW w:w="1474" w:type="dxa"/>
            <w:vMerge/>
          </w:tcPr>
          <w:p w:rsidR="00315EF1" w:rsidRDefault="00315EF1">
            <w:pPr>
              <w:spacing w:after="1" w:line="0" w:lineRule="atLeast"/>
            </w:pPr>
          </w:p>
        </w:tc>
        <w:tc>
          <w:tcPr>
            <w:tcW w:w="1587" w:type="dxa"/>
            <w:vMerge/>
          </w:tcPr>
          <w:p w:rsidR="00315EF1" w:rsidRDefault="00315EF1">
            <w:pPr>
              <w:spacing w:after="1" w:line="0" w:lineRule="atLeast"/>
            </w:pPr>
          </w:p>
        </w:tc>
        <w:tc>
          <w:tcPr>
            <w:tcW w:w="1984" w:type="dxa"/>
          </w:tcPr>
          <w:p w:rsidR="00315EF1" w:rsidRDefault="00315EF1">
            <w:pPr>
              <w:pStyle w:val="ConsPlusNormal"/>
              <w:jc w:val="center"/>
            </w:pPr>
            <w:r>
              <w:t>прошлого года</w:t>
            </w:r>
          </w:p>
        </w:tc>
        <w:tc>
          <w:tcPr>
            <w:tcW w:w="1927" w:type="dxa"/>
            <w:tcBorders>
              <w:right w:val="nil"/>
            </w:tcBorders>
          </w:tcPr>
          <w:p w:rsidR="00315EF1" w:rsidRDefault="00315EF1">
            <w:pPr>
              <w:pStyle w:val="ConsPlusNormal"/>
              <w:jc w:val="center"/>
            </w:pPr>
            <w:r>
              <w:t>текущего года</w:t>
            </w:r>
          </w:p>
        </w:tc>
      </w:tr>
      <w:tr w:rsidR="00315EF1">
        <w:tc>
          <w:tcPr>
            <w:tcW w:w="2097" w:type="dxa"/>
            <w:tcBorders>
              <w:left w:val="nil"/>
            </w:tcBorders>
          </w:tcPr>
          <w:p w:rsidR="00315EF1" w:rsidRDefault="00315EF1">
            <w:pPr>
              <w:pStyle w:val="ConsPlusNormal"/>
              <w:jc w:val="center"/>
            </w:pPr>
            <w:r>
              <w:t>1</w:t>
            </w:r>
          </w:p>
        </w:tc>
        <w:tc>
          <w:tcPr>
            <w:tcW w:w="1474" w:type="dxa"/>
          </w:tcPr>
          <w:p w:rsidR="00315EF1" w:rsidRDefault="00315EF1">
            <w:pPr>
              <w:pStyle w:val="ConsPlusNormal"/>
              <w:jc w:val="center"/>
            </w:pPr>
            <w:r>
              <w:t>2</w:t>
            </w:r>
          </w:p>
        </w:tc>
        <w:tc>
          <w:tcPr>
            <w:tcW w:w="1587" w:type="dxa"/>
          </w:tcPr>
          <w:p w:rsidR="00315EF1" w:rsidRDefault="00315EF1">
            <w:pPr>
              <w:pStyle w:val="ConsPlusNormal"/>
              <w:jc w:val="center"/>
            </w:pPr>
            <w:r>
              <w:t>3</w:t>
            </w:r>
          </w:p>
        </w:tc>
        <w:tc>
          <w:tcPr>
            <w:tcW w:w="1984" w:type="dxa"/>
          </w:tcPr>
          <w:p w:rsidR="00315EF1" w:rsidRDefault="00315EF1">
            <w:pPr>
              <w:pStyle w:val="ConsPlusNormal"/>
              <w:jc w:val="center"/>
            </w:pPr>
            <w:r>
              <w:t>4</w:t>
            </w:r>
          </w:p>
        </w:tc>
        <w:tc>
          <w:tcPr>
            <w:tcW w:w="1927" w:type="dxa"/>
            <w:tcBorders>
              <w:right w:val="nil"/>
            </w:tcBorders>
          </w:tcPr>
          <w:p w:rsidR="00315EF1" w:rsidRDefault="00315EF1">
            <w:pPr>
              <w:pStyle w:val="ConsPlusNormal"/>
              <w:jc w:val="center"/>
            </w:pPr>
            <w:r>
              <w:t>5</w:t>
            </w:r>
          </w:p>
        </w:tc>
      </w:tr>
      <w:tr w:rsidR="00315EF1">
        <w:tblPrEx>
          <w:tblBorders>
            <w:left w:val="single" w:sz="4" w:space="0" w:color="auto"/>
            <w:right w:val="single" w:sz="4" w:space="0" w:color="auto"/>
          </w:tblBorders>
        </w:tblPrEx>
        <w:tc>
          <w:tcPr>
            <w:tcW w:w="2097" w:type="dxa"/>
          </w:tcPr>
          <w:p w:rsidR="00315EF1" w:rsidRDefault="00315EF1">
            <w:pPr>
              <w:pStyle w:val="ConsPlusNormal"/>
            </w:pPr>
          </w:p>
        </w:tc>
        <w:tc>
          <w:tcPr>
            <w:tcW w:w="1474" w:type="dxa"/>
          </w:tcPr>
          <w:p w:rsidR="00315EF1" w:rsidRDefault="00315EF1">
            <w:pPr>
              <w:pStyle w:val="ConsPlusNormal"/>
            </w:pPr>
          </w:p>
        </w:tc>
        <w:tc>
          <w:tcPr>
            <w:tcW w:w="1587" w:type="dxa"/>
          </w:tcPr>
          <w:p w:rsidR="00315EF1" w:rsidRDefault="00315EF1">
            <w:pPr>
              <w:pStyle w:val="ConsPlusNormal"/>
            </w:pPr>
          </w:p>
        </w:tc>
        <w:tc>
          <w:tcPr>
            <w:tcW w:w="1984" w:type="dxa"/>
          </w:tcPr>
          <w:p w:rsidR="00315EF1" w:rsidRDefault="00315EF1">
            <w:pPr>
              <w:pStyle w:val="ConsPlusNormal"/>
            </w:pPr>
          </w:p>
        </w:tc>
        <w:tc>
          <w:tcPr>
            <w:tcW w:w="1927" w:type="dxa"/>
          </w:tcPr>
          <w:p w:rsidR="00315EF1" w:rsidRDefault="00315EF1">
            <w:pPr>
              <w:pStyle w:val="ConsPlusNormal"/>
            </w:pPr>
          </w:p>
        </w:tc>
      </w:tr>
      <w:tr w:rsidR="00315EF1">
        <w:tblPrEx>
          <w:tblBorders>
            <w:left w:val="single" w:sz="4" w:space="0" w:color="auto"/>
            <w:right w:val="single" w:sz="4" w:space="0" w:color="auto"/>
          </w:tblBorders>
        </w:tblPrEx>
        <w:tc>
          <w:tcPr>
            <w:tcW w:w="2097" w:type="dxa"/>
          </w:tcPr>
          <w:p w:rsidR="00315EF1" w:rsidRDefault="00315EF1">
            <w:pPr>
              <w:pStyle w:val="ConsPlusNormal"/>
            </w:pPr>
          </w:p>
        </w:tc>
        <w:tc>
          <w:tcPr>
            <w:tcW w:w="1474" w:type="dxa"/>
          </w:tcPr>
          <w:p w:rsidR="00315EF1" w:rsidRDefault="00315EF1">
            <w:pPr>
              <w:pStyle w:val="ConsPlusNormal"/>
            </w:pPr>
          </w:p>
        </w:tc>
        <w:tc>
          <w:tcPr>
            <w:tcW w:w="1587" w:type="dxa"/>
          </w:tcPr>
          <w:p w:rsidR="00315EF1" w:rsidRDefault="00315EF1">
            <w:pPr>
              <w:pStyle w:val="ConsPlusNormal"/>
            </w:pPr>
          </w:p>
        </w:tc>
        <w:tc>
          <w:tcPr>
            <w:tcW w:w="1984" w:type="dxa"/>
          </w:tcPr>
          <w:p w:rsidR="00315EF1" w:rsidRDefault="00315EF1">
            <w:pPr>
              <w:pStyle w:val="ConsPlusNormal"/>
            </w:pPr>
          </w:p>
        </w:tc>
        <w:tc>
          <w:tcPr>
            <w:tcW w:w="1927" w:type="dxa"/>
          </w:tcPr>
          <w:p w:rsidR="00315EF1" w:rsidRDefault="00315EF1">
            <w:pPr>
              <w:pStyle w:val="ConsPlusNormal"/>
            </w:pPr>
          </w:p>
        </w:tc>
      </w:tr>
      <w:tr w:rsidR="00315EF1">
        <w:tblPrEx>
          <w:tblBorders>
            <w:left w:val="single" w:sz="4" w:space="0" w:color="auto"/>
            <w:right w:val="single" w:sz="4" w:space="0" w:color="auto"/>
          </w:tblBorders>
        </w:tblPrEx>
        <w:tc>
          <w:tcPr>
            <w:tcW w:w="2097" w:type="dxa"/>
          </w:tcPr>
          <w:p w:rsidR="00315EF1" w:rsidRDefault="00315EF1">
            <w:pPr>
              <w:pStyle w:val="ConsPlusNormal"/>
            </w:pPr>
          </w:p>
        </w:tc>
        <w:tc>
          <w:tcPr>
            <w:tcW w:w="1474" w:type="dxa"/>
          </w:tcPr>
          <w:p w:rsidR="00315EF1" w:rsidRDefault="00315EF1">
            <w:pPr>
              <w:pStyle w:val="ConsPlusNormal"/>
            </w:pPr>
          </w:p>
        </w:tc>
        <w:tc>
          <w:tcPr>
            <w:tcW w:w="1587" w:type="dxa"/>
          </w:tcPr>
          <w:p w:rsidR="00315EF1" w:rsidRDefault="00315EF1">
            <w:pPr>
              <w:pStyle w:val="ConsPlusNormal"/>
            </w:pPr>
          </w:p>
        </w:tc>
        <w:tc>
          <w:tcPr>
            <w:tcW w:w="1984" w:type="dxa"/>
          </w:tcPr>
          <w:p w:rsidR="00315EF1" w:rsidRDefault="00315EF1">
            <w:pPr>
              <w:pStyle w:val="ConsPlusNormal"/>
            </w:pPr>
          </w:p>
        </w:tc>
        <w:tc>
          <w:tcPr>
            <w:tcW w:w="1927" w:type="dxa"/>
          </w:tcPr>
          <w:p w:rsidR="00315EF1" w:rsidRDefault="00315EF1">
            <w:pPr>
              <w:pStyle w:val="ConsPlusNormal"/>
            </w:pPr>
          </w:p>
        </w:tc>
      </w:tr>
      <w:tr w:rsidR="00315EF1">
        <w:tblPrEx>
          <w:tblBorders>
            <w:right w:val="single" w:sz="4" w:space="0" w:color="auto"/>
          </w:tblBorders>
        </w:tblPrEx>
        <w:tc>
          <w:tcPr>
            <w:tcW w:w="2097" w:type="dxa"/>
            <w:tcBorders>
              <w:left w:val="nil"/>
              <w:bottom w:val="nil"/>
            </w:tcBorders>
          </w:tcPr>
          <w:p w:rsidR="00315EF1" w:rsidRDefault="00315EF1">
            <w:pPr>
              <w:pStyle w:val="ConsPlusNormal"/>
              <w:jc w:val="right"/>
            </w:pPr>
            <w:r>
              <w:t>Итого</w:t>
            </w:r>
          </w:p>
        </w:tc>
        <w:tc>
          <w:tcPr>
            <w:tcW w:w="1474" w:type="dxa"/>
          </w:tcPr>
          <w:p w:rsidR="00315EF1" w:rsidRDefault="00315EF1">
            <w:pPr>
              <w:pStyle w:val="ConsPlusNormal"/>
            </w:pPr>
          </w:p>
        </w:tc>
        <w:tc>
          <w:tcPr>
            <w:tcW w:w="1587" w:type="dxa"/>
          </w:tcPr>
          <w:p w:rsidR="00315EF1" w:rsidRDefault="00315EF1">
            <w:pPr>
              <w:pStyle w:val="ConsPlusNormal"/>
            </w:pPr>
          </w:p>
        </w:tc>
        <w:tc>
          <w:tcPr>
            <w:tcW w:w="1984" w:type="dxa"/>
          </w:tcPr>
          <w:p w:rsidR="00315EF1" w:rsidRDefault="00315EF1">
            <w:pPr>
              <w:pStyle w:val="ConsPlusNormal"/>
            </w:pPr>
          </w:p>
        </w:tc>
        <w:tc>
          <w:tcPr>
            <w:tcW w:w="1927"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Номер страницы _________</w:t>
      </w:r>
    </w:p>
    <w:p w:rsidR="00315EF1" w:rsidRDefault="00315EF1">
      <w:pPr>
        <w:pStyle w:val="ConsPlusNonformat"/>
        <w:jc w:val="both"/>
      </w:pPr>
      <w:r>
        <w:t xml:space="preserve">                                                   Всего страниц __________</w:t>
      </w:r>
    </w:p>
    <w:p w:rsidR="00315EF1" w:rsidRDefault="00315EF1">
      <w:pPr>
        <w:pStyle w:val="ConsPlusNonformat"/>
        <w:jc w:val="both"/>
      </w:pPr>
    </w:p>
    <w:p w:rsidR="009E05F1" w:rsidRDefault="009E05F1">
      <w:pPr>
        <w:pStyle w:val="ConsPlusNonformat"/>
        <w:jc w:val="both"/>
      </w:pPr>
    </w:p>
    <w:p w:rsidR="009E05F1" w:rsidRDefault="009E05F1">
      <w:pPr>
        <w:pStyle w:val="ConsPlusNonformat"/>
        <w:jc w:val="both"/>
      </w:pPr>
    </w:p>
    <w:p w:rsidR="009E05F1" w:rsidRDefault="009E05F1">
      <w:pPr>
        <w:pStyle w:val="ConsPlusNonformat"/>
        <w:jc w:val="both"/>
      </w:pPr>
    </w:p>
    <w:p w:rsidR="00315EF1" w:rsidRDefault="00315EF1">
      <w:pPr>
        <w:pStyle w:val="ConsPlusNonformat"/>
        <w:jc w:val="both"/>
      </w:pPr>
      <w:r>
        <w:lastRenderedPageBreak/>
        <w:t xml:space="preserve">                                                                       с. 2</w:t>
      </w:r>
    </w:p>
    <w:p w:rsidR="00315EF1" w:rsidRDefault="00315EF1">
      <w:pPr>
        <w:pStyle w:val="ConsPlusNonformat"/>
        <w:jc w:val="both"/>
      </w:pPr>
    </w:p>
    <w:p w:rsidR="00315EF1" w:rsidRDefault="00315EF1">
      <w:pPr>
        <w:pStyle w:val="ConsPlusNonformat"/>
        <w:jc w:val="both"/>
      </w:pPr>
      <w:r>
        <w:t xml:space="preserve">                                                 Номер лицевого счета _____</w:t>
      </w:r>
    </w:p>
    <w:p w:rsidR="00315EF1" w:rsidRDefault="00315EF1">
      <w:pPr>
        <w:pStyle w:val="ConsPlusNonformat"/>
        <w:jc w:val="both"/>
      </w:pPr>
      <w:r>
        <w:t xml:space="preserve">                                                за "__" ___________ 20__ г.</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3798"/>
        <w:gridCol w:w="2154"/>
        <w:gridCol w:w="1077"/>
      </w:tblGrid>
      <w:tr w:rsidR="00315EF1">
        <w:tc>
          <w:tcPr>
            <w:tcW w:w="2040" w:type="dxa"/>
            <w:tcBorders>
              <w:top w:val="nil"/>
              <w:left w:val="nil"/>
              <w:bottom w:val="nil"/>
              <w:right w:val="nil"/>
            </w:tcBorders>
          </w:tcPr>
          <w:p w:rsidR="00315EF1" w:rsidRDefault="00315EF1">
            <w:pPr>
              <w:pStyle w:val="ConsPlusNormal"/>
            </w:pPr>
          </w:p>
        </w:tc>
        <w:tc>
          <w:tcPr>
            <w:tcW w:w="3798" w:type="dxa"/>
            <w:tcBorders>
              <w:top w:val="nil"/>
              <w:left w:val="nil"/>
              <w:bottom w:val="nil"/>
              <w:right w:val="nil"/>
            </w:tcBorders>
          </w:tcPr>
          <w:p w:rsidR="00315EF1" w:rsidRDefault="00315EF1">
            <w:pPr>
              <w:pStyle w:val="ConsPlusNormal"/>
            </w:pPr>
          </w:p>
        </w:tc>
        <w:tc>
          <w:tcPr>
            <w:tcW w:w="2154" w:type="dxa"/>
            <w:tcBorders>
              <w:top w:val="nil"/>
              <w:left w:val="nil"/>
              <w:bottom w:val="nil"/>
              <w:right w:val="single" w:sz="4" w:space="0" w:color="auto"/>
            </w:tcBorders>
          </w:tcPr>
          <w:p w:rsidR="00315EF1" w:rsidRDefault="00315EF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r>
              <w:t>Коды</w:t>
            </w:r>
          </w:p>
        </w:tc>
      </w:tr>
      <w:tr w:rsidR="00315EF1">
        <w:tc>
          <w:tcPr>
            <w:tcW w:w="2040" w:type="dxa"/>
            <w:tcBorders>
              <w:top w:val="nil"/>
              <w:left w:val="nil"/>
              <w:bottom w:val="nil"/>
              <w:right w:val="nil"/>
            </w:tcBorders>
          </w:tcPr>
          <w:p w:rsidR="00315EF1" w:rsidRDefault="00315EF1">
            <w:pPr>
              <w:pStyle w:val="ConsPlusNormal"/>
            </w:pPr>
            <w:r>
              <w:t xml:space="preserve">Раздел </w:t>
            </w:r>
            <w:proofErr w:type="gramStart"/>
            <w:r>
              <w:t>по</w:t>
            </w:r>
            <w:proofErr w:type="gramEnd"/>
          </w:p>
        </w:tc>
        <w:tc>
          <w:tcPr>
            <w:tcW w:w="3798" w:type="dxa"/>
            <w:tcBorders>
              <w:top w:val="nil"/>
              <w:left w:val="nil"/>
              <w:bottom w:val="single" w:sz="4" w:space="0" w:color="auto"/>
              <w:right w:val="nil"/>
            </w:tcBorders>
          </w:tcPr>
          <w:p w:rsidR="00315EF1" w:rsidRDefault="00315EF1">
            <w:pPr>
              <w:pStyle w:val="ConsPlusNormal"/>
            </w:pPr>
          </w:p>
        </w:tc>
        <w:tc>
          <w:tcPr>
            <w:tcW w:w="2154" w:type="dxa"/>
            <w:tcBorders>
              <w:top w:val="nil"/>
              <w:left w:val="nil"/>
              <w:bottom w:val="nil"/>
              <w:right w:val="single" w:sz="4" w:space="0" w:color="auto"/>
            </w:tcBorders>
            <w:vAlign w:val="center"/>
          </w:tcPr>
          <w:p w:rsidR="00315EF1" w:rsidRDefault="00315EF1">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040" w:type="dxa"/>
            <w:tcBorders>
              <w:top w:val="nil"/>
              <w:left w:val="nil"/>
              <w:bottom w:val="nil"/>
              <w:right w:val="nil"/>
            </w:tcBorders>
          </w:tcPr>
          <w:p w:rsidR="00315EF1" w:rsidRDefault="00315EF1">
            <w:pPr>
              <w:pStyle w:val="ConsPlusNormal"/>
            </w:pPr>
          </w:p>
        </w:tc>
        <w:tc>
          <w:tcPr>
            <w:tcW w:w="3798" w:type="dxa"/>
            <w:tcBorders>
              <w:top w:val="single" w:sz="4" w:space="0" w:color="auto"/>
              <w:left w:val="nil"/>
              <w:bottom w:val="nil"/>
              <w:right w:val="nil"/>
            </w:tcBorders>
          </w:tcPr>
          <w:p w:rsidR="00315EF1" w:rsidRDefault="00315EF1">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315EF1" w:rsidRDefault="00315EF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040" w:type="dxa"/>
            <w:tcBorders>
              <w:top w:val="nil"/>
              <w:left w:val="nil"/>
              <w:bottom w:val="nil"/>
              <w:right w:val="nil"/>
            </w:tcBorders>
          </w:tcPr>
          <w:p w:rsidR="00315EF1" w:rsidRDefault="00315EF1">
            <w:pPr>
              <w:pStyle w:val="ConsPlusNormal"/>
            </w:pPr>
          </w:p>
        </w:tc>
        <w:tc>
          <w:tcPr>
            <w:tcW w:w="3798" w:type="dxa"/>
            <w:tcBorders>
              <w:top w:val="nil"/>
              <w:left w:val="nil"/>
              <w:bottom w:val="nil"/>
              <w:right w:val="nil"/>
            </w:tcBorders>
          </w:tcPr>
          <w:p w:rsidR="00315EF1" w:rsidRDefault="00315EF1">
            <w:pPr>
              <w:pStyle w:val="ConsPlusNormal"/>
            </w:pPr>
          </w:p>
        </w:tc>
        <w:tc>
          <w:tcPr>
            <w:tcW w:w="2154" w:type="dxa"/>
            <w:tcBorders>
              <w:top w:val="nil"/>
              <w:left w:val="nil"/>
              <w:bottom w:val="nil"/>
              <w:right w:val="single" w:sz="4" w:space="0" w:color="auto"/>
            </w:tcBorders>
            <w:vAlign w:val="center"/>
          </w:tcPr>
          <w:p w:rsidR="00315EF1" w:rsidRDefault="00315EF1">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2040" w:type="dxa"/>
            <w:tcBorders>
              <w:top w:val="nil"/>
              <w:left w:val="nil"/>
              <w:bottom w:val="nil"/>
              <w:right w:val="nil"/>
            </w:tcBorders>
          </w:tcPr>
          <w:p w:rsidR="00315EF1" w:rsidRDefault="00315EF1">
            <w:pPr>
              <w:pStyle w:val="ConsPlusNormal"/>
            </w:pPr>
          </w:p>
        </w:tc>
        <w:tc>
          <w:tcPr>
            <w:tcW w:w="3798" w:type="dxa"/>
            <w:tcBorders>
              <w:top w:val="nil"/>
              <w:left w:val="nil"/>
              <w:bottom w:val="nil"/>
              <w:right w:val="nil"/>
            </w:tcBorders>
          </w:tcPr>
          <w:p w:rsidR="00315EF1" w:rsidRDefault="00315EF1">
            <w:pPr>
              <w:pStyle w:val="ConsPlusNormal"/>
            </w:pPr>
          </w:p>
        </w:tc>
        <w:tc>
          <w:tcPr>
            <w:tcW w:w="2154" w:type="dxa"/>
            <w:tcBorders>
              <w:top w:val="nil"/>
              <w:left w:val="nil"/>
              <w:bottom w:val="nil"/>
              <w:right w:val="single" w:sz="4" w:space="0" w:color="auto"/>
            </w:tcBorders>
            <w:vAlign w:val="center"/>
          </w:tcPr>
          <w:p w:rsidR="00315EF1" w:rsidRDefault="00315EF1">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1. Остаток денежных средств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870"/>
        <w:gridCol w:w="3118"/>
        <w:gridCol w:w="2721"/>
      </w:tblGrid>
      <w:tr w:rsidR="00315EF1">
        <w:tc>
          <w:tcPr>
            <w:tcW w:w="1360" w:type="dxa"/>
            <w:vMerge w:val="restart"/>
            <w:tcBorders>
              <w:left w:val="nil"/>
            </w:tcBorders>
          </w:tcPr>
          <w:p w:rsidR="00315EF1" w:rsidRDefault="00315EF1">
            <w:pPr>
              <w:pStyle w:val="ConsPlusNormal"/>
              <w:jc w:val="center"/>
            </w:pPr>
            <w:r>
              <w:t>На начало года</w:t>
            </w:r>
          </w:p>
        </w:tc>
        <w:tc>
          <w:tcPr>
            <w:tcW w:w="7709" w:type="dxa"/>
            <w:gridSpan w:val="3"/>
            <w:tcBorders>
              <w:right w:val="nil"/>
            </w:tcBorders>
          </w:tcPr>
          <w:p w:rsidR="00315EF1" w:rsidRDefault="00315EF1">
            <w:pPr>
              <w:pStyle w:val="ConsPlusNormal"/>
              <w:jc w:val="center"/>
            </w:pPr>
            <w:r>
              <w:t>На отчетную дату</w:t>
            </w:r>
          </w:p>
        </w:tc>
      </w:tr>
      <w:tr w:rsidR="00315EF1">
        <w:tc>
          <w:tcPr>
            <w:tcW w:w="1360" w:type="dxa"/>
            <w:vMerge/>
            <w:tcBorders>
              <w:left w:val="nil"/>
            </w:tcBorders>
          </w:tcPr>
          <w:p w:rsidR="00315EF1" w:rsidRDefault="00315EF1">
            <w:pPr>
              <w:spacing w:after="1" w:line="0" w:lineRule="atLeast"/>
            </w:pPr>
          </w:p>
        </w:tc>
        <w:tc>
          <w:tcPr>
            <w:tcW w:w="1870" w:type="dxa"/>
            <w:vMerge w:val="restart"/>
          </w:tcPr>
          <w:p w:rsidR="00315EF1" w:rsidRDefault="00315EF1">
            <w:pPr>
              <w:pStyle w:val="ConsPlusNormal"/>
              <w:jc w:val="center"/>
            </w:pPr>
            <w:r>
              <w:t>Всего</w:t>
            </w:r>
          </w:p>
        </w:tc>
        <w:tc>
          <w:tcPr>
            <w:tcW w:w="5839" w:type="dxa"/>
            <w:gridSpan w:val="2"/>
            <w:tcBorders>
              <w:right w:val="nil"/>
            </w:tcBorders>
          </w:tcPr>
          <w:p w:rsidR="00315EF1" w:rsidRDefault="00315EF1">
            <w:pPr>
              <w:pStyle w:val="ConsPlusNormal"/>
              <w:jc w:val="center"/>
            </w:pPr>
            <w:r>
              <w:t xml:space="preserve">в том </w:t>
            </w:r>
            <w:proofErr w:type="gramStart"/>
            <w:r>
              <w:t>числе</w:t>
            </w:r>
            <w:proofErr w:type="gramEnd"/>
            <w:r>
              <w:t xml:space="preserve"> неразрешенный к использованию</w:t>
            </w:r>
          </w:p>
        </w:tc>
      </w:tr>
      <w:tr w:rsidR="00315EF1">
        <w:tc>
          <w:tcPr>
            <w:tcW w:w="1360" w:type="dxa"/>
            <w:vMerge/>
            <w:tcBorders>
              <w:left w:val="nil"/>
            </w:tcBorders>
          </w:tcPr>
          <w:p w:rsidR="00315EF1" w:rsidRDefault="00315EF1">
            <w:pPr>
              <w:spacing w:after="1" w:line="0" w:lineRule="atLeast"/>
            </w:pPr>
          </w:p>
        </w:tc>
        <w:tc>
          <w:tcPr>
            <w:tcW w:w="1870" w:type="dxa"/>
            <w:vMerge/>
          </w:tcPr>
          <w:p w:rsidR="00315EF1" w:rsidRDefault="00315EF1">
            <w:pPr>
              <w:spacing w:after="1" w:line="0" w:lineRule="atLeast"/>
            </w:pPr>
          </w:p>
        </w:tc>
        <w:tc>
          <w:tcPr>
            <w:tcW w:w="3118" w:type="dxa"/>
          </w:tcPr>
          <w:p w:rsidR="00315EF1" w:rsidRDefault="00315EF1">
            <w:pPr>
              <w:pStyle w:val="ConsPlusNormal"/>
              <w:jc w:val="center"/>
            </w:pPr>
            <w:r>
              <w:t>прошлого года</w:t>
            </w:r>
          </w:p>
        </w:tc>
        <w:tc>
          <w:tcPr>
            <w:tcW w:w="2721" w:type="dxa"/>
            <w:tcBorders>
              <w:right w:val="nil"/>
            </w:tcBorders>
          </w:tcPr>
          <w:p w:rsidR="00315EF1" w:rsidRDefault="00315EF1">
            <w:pPr>
              <w:pStyle w:val="ConsPlusNormal"/>
              <w:jc w:val="center"/>
            </w:pPr>
            <w:r>
              <w:t>текущего года</w:t>
            </w:r>
          </w:p>
        </w:tc>
      </w:tr>
      <w:tr w:rsidR="00315EF1">
        <w:tc>
          <w:tcPr>
            <w:tcW w:w="1360" w:type="dxa"/>
            <w:tcBorders>
              <w:left w:val="nil"/>
            </w:tcBorders>
          </w:tcPr>
          <w:p w:rsidR="00315EF1" w:rsidRDefault="00315EF1">
            <w:pPr>
              <w:pStyle w:val="ConsPlusNormal"/>
              <w:jc w:val="center"/>
            </w:pPr>
            <w:r>
              <w:t>1</w:t>
            </w:r>
          </w:p>
        </w:tc>
        <w:tc>
          <w:tcPr>
            <w:tcW w:w="1870" w:type="dxa"/>
          </w:tcPr>
          <w:p w:rsidR="00315EF1" w:rsidRDefault="00315EF1">
            <w:pPr>
              <w:pStyle w:val="ConsPlusNormal"/>
              <w:jc w:val="center"/>
            </w:pPr>
            <w:r>
              <w:t>2</w:t>
            </w:r>
          </w:p>
        </w:tc>
        <w:tc>
          <w:tcPr>
            <w:tcW w:w="3118" w:type="dxa"/>
          </w:tcPr>
          <w:p w:rsidR="00315EF1" w:rsidRDefault="00315EF1">
            <w:pPr>
              <w:pStyle w:val="ConsPlusNormal"/>
              <w:jc w:val="center"/>
            </w:pPr>
            <w:r>
              <w:t>3</w:t>
            </w:r>
          </w:p>
        </w:tc>
        <w:tc>
          <w:tcPr>
            <w:tcW w:w="2721" w:type="dxa"/>
            <w:tcBorders>
              <w:right w:val="nil"/>
            </w:tcBorders>
          </w:tcPr>
          <w:p w:rsidR="00315EF1" w:rsidRDefault="00315EF1">
            <w:pPr>
              <w:pStyle w:val="ConsPlusNormal"/>
              <w:jc w:val="center"/>
            </w:pPr>
            <w:r>
              <w:t>4</w:t>
            </w:r>
          </w:p>
        </w:tc>
      </w:tr>
      <w:tr w:rsidR="00315EF1">
        <w:tblPrEx>
          <w:tblBorders>
            <w:left w:val="single" w:sz="4" w:space="0" w:color="auto"/>
            <w:right w:val="single" w:sz="4" w:space="0" w:color="auto"/>
          </w:tblBorders>
        </w:tblPrEx>
        <w:tc>
          <w:tcPr>
            <w:tcW w:w="1360" w:type="dxa"/>
          </w:tcPr>
          <w:p w:rsidR="00315EF1" w:rsidRDefault="00315EF1">
            <w:pPr>
              <w:pStyle w:val="ConsPlusNormal"/>
            </w:pPr>
          </w:p>
        </w:tc>
        <w:tc>
          <w:tcPr>
            <w:tcW w:w="1870" w:type="dxa"/>
          </w:tcPr>
          <w:p w:rsidR="00315EF1" w:rsidRDefault="00315EF1">
            <w:pPr>
              <w:pStyle w:val="ConsPlusNormal"/>
            </w:pPr>
          </w:p>
        </w:tc>
        <w:tc>
          <w:tcPr>
            <w:tcW w:w="3118" w:type="dxa"/>
          </w:tcPr>
          <w:p w:rsidR="00315EF1" w:rsidRDefault="00315EF1">
            <w:pPr>
              <w:pStyle w:val="ConsPlusNormal"/>
            </w:pPr>
          </w:p>
        </w:tc>
        <w:tc>
          <w:tcPr>
            <w:tcW w:w="2721"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2. Сведения об операциях с целевыми средствами</w:t>
      </w:r>
    </w:p>
    <w:p w:rsidR="00315EF1" w:rsidRDefault="00315EF1">
      <w:pPr>
        <w:pStyle w:val="ConsPlusNormal"/>
        <w:jc w:val="both"/>
      </w:pPr>
    </w:p>
    <w:p w:rsidR="00315EF1" w:rsidRDefault="00315EF1">
      <w:pPr>
        <w:sectPr w:rsidR="00315EF1">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315EF1">
        <w:tc>
          <w:tcPr>
            <w:tcW w:w="821" w:type="dxa"/>
            <w:vMerge w:val="restart"/>
            <w:tcBorders>
              <w:left w:val="nil"/>
            </w:tcBorders>
          </w:tcPr>
          <w:p w:rsidR="00315EF1" w:rsidRDefault="00315EF1">
            <w:pPr>
              <w:pStyle w:val="ConsPlusNormal"/>
              <w:jc w:val="center"/>
            </w:pPr>
            <w:r>
              <w:lastRenderedPageBreak/>
              <w:t>Код источника поступлений целевых средств</w:t>
            </w:r>
          </w:p>
        </w:tc>
        <w:tc>
          <w:tcPr>
            <w:tcW w:w="826" w:type="dxa"/>
            <w:vMerge w:val="restart"/>
          </w:tcPr>
          <w:p w:rsidR="00315EF1" w:rsidRDefault="00315EF1">
            <w:pPr>
              <w:pStyle w:val="ConsPlusNormal"/>
              <w:jc w:val="center"/>
            </w:pPr>
            <w:r>
              <w:t>Код направления расходования целевых средств</w:t>
            </w:r>
          </w:p>
        </w:tc>
        <w:tc>
          <w:tcPr>
            <w:tcW w:w="749" w:type="dxa"/>
            <w:vMerge w:val="restart"/>
          </w:tcPr>
          <w:p w:rsidR="00315EF1" w:rsidRDefault="00315EF1">
            <w:pPr>
              <w:pStyle w:val="ConsPlusNormal"/>
              <w:jc w:val="center"/>
            </w:pPr>
            <w:r>
              <w:t>Уникальный код объекта (код мероприятия по информатизации)</w:t>
            </w:r>
          </w:p>
        </w:tc>
        <w:tc>
          <w:tcPr>
            <w:tcW w:w="1027" w:type="dxa"/>
            <w:vMerge w:val="restart"/>
          </w:tcPr>
          <w:p w:rsidR="00315EF1" w:rsidRDefault="00315EF1">
            <w:pPr>
              <w:pStyle w:val="ConsPlusNormal"/>
              <w:jc w:val="center"/>
            </w:pPr>
            <w:r>
              <w:t>Разрешенный к использованию остаток целевых средств на начало 20__ года</w:t>
            </w:r>
          </w:p>
        </w:tc>
        <w:tc>
          <w:tcPr>
            <w:tcW w:w="1020" w:type="dxa"/>
            <w:vMerge w:val="restart"/>
          </w:tcPr>
          <w:p w:rsidR="00315EF1" w:rsidRDefault="00315EF1">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315EF1" w:rsidRDefault="00315EF1">
            <w:pPr>
              <w:pStyle w:val="ConsPlusNormal"/>
              <w:jc w:val="center"/>
            </w:pPr>
            <w:r>
              <w:t>Планируемые</w:t>
            </w:r>
          </w:p>
        </w:tc>
        <w:tc>
          <w:tcPr>
            <w:tcW w:w="1348" w:type="dxa"/>
            <w:gridSpan w:val="2"/>
          </w:tcPr>
          <w:p w:rsidR="00315EF1" w:rsidRDefault="00315EF1">
            <w:pPr>
              <w:pStyle w:val="ConsPlusNormal"/>
              <w:jc w:val="center"/>
            </w:pPr>
            <w:r>
              <w:t>Фактические</w:t>
            </w:r>
          </w:p>
        </w:tc>
        <w:tc>
          <w:tcPr>
            <w:tcW w:w="1361" w:type="dxa"/>
            <w:vMerge w:val="restart"/>
          </w:tcPr>
          <w:p w:rsidR="00315EF1" w:rsidRDefault="00315EF1">
            <w:pPr>
              <w:pStyle w:val="ConsPlusNormal"/>
              <w:jc w:val="center"/>
            </w:pPr>
            <w:r>
              <w:t>Неиспользованный разрешенный остаток поступлений</w:t>
            </w:r>
          </w:p>
        </w:tc>
        <w:tc>
          <w:tcPr>
            <w:tcW w:w="1417" w:type="dxa"/>
            <w:vMerge w:val="restart"/>
          </w:tcPr>
          <w:p w:rsidR="00315EF1" w:rsidRDefault="00315EF1">
            <w:pPr>
              <w:pStyle w:val="ConsPlusNormal"/>
              <w:jc w:val="center"/>
            </w:pPr>
            <w:r>
              <w:t>Неиспользованный разрешенный остаток выплат</w:t>
            </w:r>
          </w:p>
        </w:tc>
        <w:tc>
          <w:tcPr>
            <w:tcW w:w="629" w:type="dxa"/>
            <w:vMerge w:val="restart"/>
            <w:tcBorders>
              <w:right w:val="nil"/>
            </w:tcBorders>
          </w:tcPr>
          <w:p w:rsidR="00315EF1" w:rsidRDefault="00315EF1">
            <w:pPr>
              <w:pStyle w:val="ConsPlusNormal"/>
              <w:jc w:val="center"/>
            </w:pPr>
            <w:r>
              <w:t>Примечание</w:t>
            </w:r>
          </w:p>
        </w:tc>
      </w:tr>
      <w:tr w:rsidR="00315EF1">
        <w:tc>
          <w:tcPr>
            <w:tcW w:w="821" w:type="dxa"/>
            <w:vMerge/>
            <w:tcBorders>
              <w:left w:val="nil"/>
            </w:tcBorders>
          </w:tcPr>
          <w:p w:rsidR="00315EF1" w:rsidRDefault="00315EF1">
            <w:pPr>
              <w:spacing w:after="1" w:line="0" w:lineRule="atLeast"/>
            </w:pPr>
          </w:p>
        </w:tc>
        <w:tc>
          <w:tcPr>
            <w:tcW w:w="826" w:type="dxa"/>
            <w:vMerge/>
          </w:tcPr>
          <w:p w:rsidR="00315EF1" w:rsidRDefault="00315EF1">
            <w:pPr>
              <w:spacing w:after="1" w:line="0" w:lineRule="atLeast"/>
            </w:pPr>
          </w:p>
        </w:tc>
        <w:tc>
          <w:tcPr>
            <w:tcW w:w="749" w:type="dxa"/>
            <w:vMerge/>
          </w:tcPr>
          <w:p w:rsidR="00315EF1" w:rsidRDefault="00315EF1">
            <w:pPr>
              <w:spacing w:after="1" w:line="0" w:lineRule="atLeast"/>
            </w:pPr>
          </w:p>
        </w:tc>
        <w:tc>
          <w:tcPr>
            <w:tcW w:w="102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3231" w:type="dxa"/>
            <w:gridSpan w:val="5"/>
          </w:tcPr>
          <w:p w:rsidR="00315EF1" w:rsidRDefault="00315EF1">
            <w:pPr>
              <w:pStyle w:val="ConsPlusNormal"/>
              <w:jc w:val="center"/>
            </w:pPr>
            <w:r>
              <w:t>поступления</w:t>
            </w:r>
          </w:p>
        </w:tc>
        <w:tc>
          <w:tcPr>
            <w:tcW w:w="3279" w:type="dxa"/>
            <w:gridSpan w:val="5"/>
          </w:tcPr>
          <w:p w:rsidR="00315EF1" w:rsidRDefault="00315EF1">
            <w:pPr>
              <w:pStyle w:val="ConsPlusNormal"/>
              <w:jc w:val="center"/>
            </w:pPr>
            <w:r>
              <w:t>выплаты</w:t>
            </w:r>
          </w:p>
        </w:tc>
        <w:tc>
          <w:tcPr>
            <w:tcW w:w="680" w:type="dxa"/>
            <w:vMerge w:val="restart"/>
          </w:tcPr>
          <w:p w:rsidR="00315EF1" w:rsidRDefault="00315EF1">
            <w:pPr>
              <w:pStyle w:val="ConsPlusNormal"/>
              <w:jc w:val="center"/>
            </w:pPr>
            <w:r>
              <w:t>поступления</w:t>
            </w:r>
          </w:p>
        </w:tc>
        <w:tc>
          <w:tcPr>
            <w:tcW w:w="668" w:type="dxa"/>
            <w:vMerge w:val="restart"/>
          </w:tcPr>
          <w:p w:rsidR="00315EF1" w:rsidRDefault="00315EF1">
            <w:pPr>
              <w:pStyle w:val="ConsPlusNormal"/>
              <w:jc w:val="center"/>
            </w:pPr>
            <w:r>
              <w:t>выплаты</w:t>
            </w:r>
          </w:p>
        </w:tc>
        <w:tc>
          <w:tcPr>
            <w:tcW w:w="1361" w:type="dxa"/>
            <w:vMerge/>
          </w:tcPr>
          <w:p w:rsidR="00315EF1" w:rsidRDefault="00315EF1">
            <w:pPr>
              <w:spacing w:after="1" w:line="0" w:lineRule="atLeast"/>
            </w:pPr>
          </w:p>
        </w:tc>
        <w:tc>
          <w:tcPr>
            <w:tcW w:w="1417" w:type="dxa"/>
            <w:vMerge/>
          </w:tcPr>
          <w:p w:rsidR="00315EF1" w:rsidRDefault="00315EF1">
            <w:pPr>
              <w:spacing w:after="1" w:line="0" w:lineRule="atLeast"/>
            </w:pPr>
          </w:p>
        </w:tc>
        <w:tc>
          <w:tcPr>
            <w:tcW w:w="629" w:type="dxa"/>
            <w:vMerge/>
            <w:tcBorders>
              <w:right w:val="nil"/>
            </w:tcBorders>
          </w:tcPr>
          <w:p w:rsidR="00315EF1" w:rsidRDefault="00315EF1">
            <w:pPr>
              <w:spacing w:after="1" w:line="0" w:lineRule="atLeast"/>
            </w:pPr>
          </w:p>
        </w:tc>
      </w:tr>
      <w:tr w:rsidR="00315EF1">
        <w:tc>
          <w:tcPr>
            <w:tcW w:w="821" w:type="dxa"/>
            <w:vMerge/>
            <w:tcBorders>
              <w:left w:val="nil"/>
            </w:tcBorders>
          </w:tcPr>
          <w:p w:rsidR="00315EF1" w:rsidRDefault="00315EF1">
            <w:pPr>
              <w:spacing w:after="1" w:line="0" w:lineRule="atLeast"/>
            </w:pPr>
          </w:p>
        </w:tc>
        <w:tc>
          <w:tcPr>
            <w:tcW w:w="826" w:type="dxa"/>
            <w:vMerge/>
          </w:tcPr>
          <w:p w:rsidR="00315EF1" w:rsidRDefault="00315EF1">
            <w:pPr>
              <w:spacing w:after="1" w:line="0" w:lineRule="atLeast"/>
            </w:pPr>
          </w:p>
        </w:tc>
        <w:tc>
          <w:tcPr>
            <w:tcW w:w="749" w:type="dxa"/>
            <w:vMerge/>
          </w:tcPr>
          <w:p w:rsidR="00315EF1" w:rsidRDefault="00315EF1">
            <w:pPr>
              <w:spacing w:after="1" w:line="0" w:lineRule="atLeast"/>
            </w:pPr>
          </w:p>
        </w:tc>
        <w:tc>
          <w:tcPr>
            <w:tcW w:w="102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567" w:type="dxa"/>
            <w:vMerge w:val="restart"/>
          </w:tcPr>
          <w:p w:rsidR="00315EF1" w:rsidRDefault="00315EF1">
            <w:pPr>
              <w:pStyle w:val="ConsPlusNormal"/>
              <w:jc w:val="center"/>
            </w:pPr>
            <w:r>
              <w:t>Всего</w:t>
            </w:r>
          </w:p>
        </w:tc>
        <w:tc>
          <w:tcPr>
            <w:tcW w:w="2664" w:type="dxa"/>
            <w:gridSpan w:val="4"/>
          </w:tcPr>
          <w:p w:rsidR="00315EF1" w:rsidRDefault="00315EF1">
            <w:pPr>
              <w:pStyle w:val="ConsPlusNormal"/>
              <w:jc w:val="center"/>
            </w:pPr>
            <w:r>
              <w:t>в том числе</w:t>
            </w:r>
          </w:p>
        </w:tc>
        <w:tc>
          <w:tcPr>
            <w:tcW w:w="567" w:type="dxa"/>
            <w:vMerge w:val="restart"/>
          </w:tcPr>
          <w:p w:rsidR="00315EF1" w:rsidRDefault="00315EF1">
            <w:pPr>
              <w:pStyle w:val="ConsPlusNormal"/>
              <w:jc w:val="center"/>
            </w:pPr>
            <w:r>
              <w:t>Всего</w:t>
            </w:r>
          </w:p>
        </w:tc>
        <w:tc>
          <w:tcPr>
            <w:tcW w:w="2712" w:type="dxa"/>
            <w:gridSpan w:val="4"/>
          </w:tcPr>
          <w:p w:rsidR="00315EF1" w:rsidRDefault="00315EF1">
            <w:pPr>
              <w:pStyle w:val="ConsPlusNormal"/>
              <w:jc w:val="center"/>
            </w:pPr>
            <w:r>
              <w:t>в том числе</w:t>
            </w:r>
          </w:p>
        </w:tc>
        <w:tc>
          <w:tcPr>
            <w:tcW w:w="680" w:type="dxa"/>
            <w:vMerge/>
          </w:tcPr>
          <w:p w:rsidR="00315EF1" w:rsidRDefault="00315EF1">
            <w:pPr>
              <w:spacing w:after="1" w:line="0" w:lineRule="atLeast"/>
            </w:pPr>
          </w:p>
        </w:tc>
        <w:tc>
          <w:tcPr>
            <w:tcW w:w="668" w:type="dxa"/>
            <w:vMerge/>
          </w:tcPr>
          <w:p w:rsidR="00315EF1" w:rsidRDefault="00315EF1">
            <w:pPr>
              <w:spacing w:after="1" w:line="0" w:lineRule="atLeast"/>
            </w:pPr>
          </w:p>
        </w:tc>
        <w:tc>
          <w:tcPr>
            <w:tcW w:w="1361" w:type="dxa"/>
            <w:vMerge/>
          </w:tcPr>
          <w:p w:rsidR="00315EF1" w:rsidRDefault="00315EF1">
            <w:pPr>
              <w:spacing w:after="1" w:line="0" w:lineRule="atLeast"/>
            </w:pPr>
          </w:p>
        </w:tc>
        <w:tc>
          <w:tcPr>
            <w:tcW w:w="1417" w:type="dxa"/>
            <w:vMerge/>
          </w:tcPr>
          <w:p w:rsidR="00315EF1" w:rsidRDefault="00315EF1">
            <w:pPr>
              <w:spacing w:after="1" w:line="0" w:lineRule="atLeast"/>
            </w:pPr>
          </w:p>
        </w:tc>
        <w:tc>
          <w:tcPr>
            <w:tcW w:w="629" w:type="dxa"/>
            <w:vMerge/>
            <w:tcBorders>
              <w:right w:val="nil"/>
            </w:tcBorders>
          </w:tcPr>
          <w:p w:rsidR="00315EF1" w:rsidRDefault="00315EF1">
            <w:pPr>
              <w:spacing w:after="1" w:line="0" w:lineRule="atLeast"/>
            </w:pPr>
          </w:p>
        </w:tc>
      </w:tr>
      <w:tr w:rsidR="00315EF1">
        <w:tc>
          <w:tcPr>
            <w:tcW w:w="821" w:type="dxa"/>
            <w:vMerge/>
            <w:tcBorders>
              <w:left w:val="nil"/>
            </w:tcBorders>
          </w:tcPr>
          <w:p w:rsidR="00315EF1" w:rsidRDefault="00315EF1">
            <w:pPr>
              <w:spacing w:after="1" w:line="0" w:lineRule="atLeast"/>
            </w:pPr>
          </w:p>
        </w:tc>
        <w:tc>
          <w:tcPr>
            <w:tcW w:w="826" w:type="dxa"/>
            <w:vMerge/>
          </w:tcPr>
          <w:p w:rsidR="00315EF1" w:rsidRDefault="00315EF1">
            <w:pPr>
              <w:spacing w:after="1" w:line="0" w:lineRule="atLeast"/>
            </w:pPr>
          </w:p>
        </w:tc>
        <w:tc>
          <w:tcPr>
            <w:tcW w:w="749" w:type="dxa"/>
            <w:vMerge/>
          </w:tcPr>
          <w:p w:rsidR="00315EF1" w:rsidRDefault="00315EF1">
            <w:pPr>
              <w:spacing w:after="1" w:line="0" w:lineRule="atLeast"/>
            </w:pPr>
          </w:p>
        </w:tc>
        <w:tc>
          <w:tcPr>
            <w:tcW w:w="102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567" w:type="dxa"/>
            <w:vMerge/>
          </w:tcPr>
          <w:p w:rsidR="00315EF1" w:rsidRDefault="00315EF1">
            <w:pPr>
              <w:spacing w:after="1" w:line="0" w:lineRule="atLeast"/>
            </w:pPr>
          </w:p>
        </w:tc>
        <w:tc>
          <w:tcPr>
            <w:tcW w:w="624" w:type="dxa"/>
          </w:tcPr>
          <w:p w:rsidR="00315EF1" w:rsidRDefault="00315EF1">
            <w:pPr>
              <w:pStyle w:val="ConsPlusNormal"/>
              <w:jc w:val="center"/>
            </w:pPr>
            <w:r>
              <w:t>Текущий финансовый год</w:t>
            </w:r>
          </w:p>
        </w:tc>
        <w:tc>
          <w:tcPr>
            <w:tcW w:w="680" w:type="dxa"/>
          </w:tcPr>
          <w:p w:rsidR="00315EF1" w:rsidRDefault="00315EF1">
            <w:pPr>
              <w:pStyle w:val="ConsPlusNormal"/>
              <w:jc w:val="center"/>
            </w:pPr>
            <w:r>
              <w:t>Первый год планируемого периода</w:t>
            </w:r>
          </w:p>
        </w:tc>
        <w:tc>
          <w:tcPr>
            <w:tcW w:w="680" w:type="dxa"/>
          </w:tcPr>
          <w:p w:rsidR="00315EF1" w:rsidRDefault="00315EF1">
            <w:pPr>
              <w:pStyle w:val="ConsPlusNormal"/>
              <w:jc w:val="center"/>
            </w:pPr>
            <w:r>
              <w:t>Второй год планируемого периода</w:t>
            </w:r>
          </w:p>
        </w:tc>
        <w:tc>
          <w:tcPr>
            <w:tcW w:w="680" w:type="dxa"/>
          </w:tcPr>
          <w:p w:rsidR="00315EF1" w:rsidRDefault="00315EF1">
            <w:pPr>
              <w:pStyle w:val="ConsPlusNormal"/>
              <w:jc w:val="center"/>
            </w:pPr>
            <w:r>
              <w:t>Последующие годы</w:t>
            </w:r>
          </w:p>
        </w:tc>
        <w:tc>
          <w:tcPr>
            <w:tcW w:w="567" w:type="dxa"/>
            <w:vMerge/>
          </w:tcPr>
          <w:p w:rsidR="00315EF1" w:rsidRDefault="00315EF1">
            <w:pPr>
              <w:spacing w:after="1" w:line="0" w:lineRule="atLeast"/>
            </w:pPr>
          </w:p>
        </w:tc>
        <w:tc>
          <w:tcPr>
            <w:tcW w:w="624" w:type="dxa"/>
          </w:tcPr>
          <w:p w:rsidR="00315EF1" w:rsidRDefault="00315EF1">
            <w:pPr>
              <w:pStyle w:val="ConsPlusNormal"/>
              <w:jc w:val="center"/>
            </w:pPr>
            <w:r>
              <w:t>Текущий финансовый год</w:t>
            </w:r>
          </w:p>
        </w:tc>
        <w:tc>
          <w:tcPr>
            <w:tcW w:w="680" w:type="dxa"/>
          </w:tcPr>
          <w:p w:rsidR="00315EF1" w:rsidRDefault="00315EF1">
            <w:pPr>
              <w:pStyle w:val="ConsPlusNormal"/>
              <w:jc w:val="center"/>
            </w:pPr>
            <w:r>
              <w:t>Первый год планируемого периода</w:t>
            </w:r>
          </w:p>
        </w:tc>
        <w:tc>
          <w:tcPr>
            <w:tcW w:w="680" w:type="dxa"/>
          </w:tcPr>
          <w:p w:rsidR="00315EF1" w:rsidRDefault="00315EF1">
            <w:pPr>
              <w:pStyle w:val="ConsPlusNormal"/>
              <w:jc w:val="center"/>
            </w:pPr>
            <w:r>
              <w:t>Второй год планируемого периода</w:t>
            </w:r>
          </w:p>
        </w:tc>
        <w:tc>
          <w:tcPr>
            <w:tcW w:w="728" w:type="dxa"/>
          </w:tcPr>
          <w:p w:rsidR="00315EF1" w:rsidRDefault="00315EF1">
            <w:pPr>
              <w:pStyle w:val="ConsPlusNormal"/>
              <w:jc w:val="center"/>
            </w:pPr>
            <w:r>
              <w:t>Последующие годы</w:t>
            </w:r>
          </w:p>
        </w:tc>
        <w:tc>
          <w:tcPr>
            <w:tcW w:w="680" w:type="dxa"/>
            <w:vMerge/>
          </w:tcPr>
          <w:p w:rsidR="00315EF1" w:rsidRDefault="00315EF1">
            <w:pPr>
              <w:spacing w:after="1" w:line="0" w:lineRule="atLeast"/>
            </w:pPr>
          </w:p>
        </w:tc>
        <w:tc>
          <w:tcPr>
            <w:tcW w:w="668" w:type="dxa"/>
            <w:vMerge/>
          </w:tcPr>
          <w:p w:rsidR="00315EF1" w:rsidRDefault="00315EF1">
            <w:pPr>
              <w:spacing w:after="1" w:line="0" w:lineRule="atLeast"/>
            </w:pPr>
          </w:p>
        </w:tc>
        <w:tc>
          <w:tcPr>
            <w:tcW w:w="1361" w:type="dxa"/>
            <w:vMerge/>
          </w:tcPr>
          <w:p w:rsidR="00315EF1" w:rsidRDefault="00315EF1">
            <w:pPr>
              <w:spacing w:after="1" w:line="0" w:lineRule="atLeast"/>
            </w:pPr>
          </w:p>
        </w:tc>
        <w:tc>
          <w:tcPr>
            <w:tcW w:w="1417" w:type="dxa"/>
            <w:vMerge/>
          </w:tcPr>
          <w:p w:rsidR="00315EF1" w:rsidRDefault="00315EF1">
            <w:pPr>
              <w:spacing w:after="1" w:line="0" w:lineRule="atLeast"/>
            </w:pPr>
          </w:p>
        </w:tc>
        <w:tc>
          <w:tcPr>
            <w:tcW w:w="629" w:type="dxa"/>
            <w:vMerge/>
            <w:tcBorders>
              <w:right w:val="nil"/>
            </w:tcBorders>
          </w:tcPr>
          <w:p w:rsidR="00315EF1" w:rsidRDefault="00315EF1">
            <w:pPr>
              <w:spacing w:after="1" w:line="0" w:lineRule="atLeast"/>
            </w:pPr>
          </w:p>
        </w:tc>
      </w:tr>
      <w:tr w:rsidR="00315EF1">
        <w:tc>
          <w:tcPr>
            <w:tcW w:w="821" w:type="dxa"/>
            <w:tcBorders>
              <w:left w:val="nil"/>
            </w:tcBorders>
          </w:tcPr>
          <w:p w:rsidR="00315EF1" w:rsidRDefault="00315EF1">
            <w:pPr>
              <w:pStyle w:val="ConsPlusNormal"/>
              <w:jc w:val="center"/>
            </w:pPr>
            <w:r>
              <w:t>1</w:t>
            </w:r>
          </w:p>
        </w:tc>
        <w:tc>
          <w:tcPr>
            <w:tcW w:w="826" w:type="dxa"/>
          </w:tcPr>
          <w:p w:rsidR="00315EF1" w:rsidRDefault="00315EF1">
            <w:pPr>
              <w:pStyle w:val="ConsPlusNormal"/>
              <w:jc w:val="center"/>
            </w:pPr>
            <w:r>
              <w:t>2</w:t>
            </w:r>
          </w:p>
        </w:tc>
        <w:tc>
          <w:tcPr>
            <w:tcW w:w="749" w:type="dxa"/>
          </w:tcPr>
          <w:p w:rsidR="00315EF1" w:rsidRDefault="00315EF1">
            <w:pPr>
              <w:pStyle w:val="ConsPlusNormal"/>
              <w:jc w:val="center"/>
            </w:pPr>
            <w:r>
              <w:t>3</w:t>
            </w:r>
          </w:p>
        </w:tc>
        <w:tc>
          <w:tcPr>
            <w:tcW w:w="1027" w:type="dxa"/>
          </w:tcPr>
          <w:p w:rsidR="00315EF1" w:rsidRDefault="00315EF1">
            <w:pPr>
              <w:pStyle w:val="ConsPlusNormal"/>
              <w:jc w:val="center"/>
            </w:pPr>
            <w:r>
              <w:t>4</w:t>
            </w:r>
          </w:p>
        </w:tc>
        <w:tc>
          <w:tcPr>
            <w:tcW w:w="1020" w:type="dxa"/>
          </w:tcPr>
          <w:p w:rsidR="00315EF1" w:rsidRDefault="00315EF1">
            <w:pPr>
              <w:pStyle w:val="ConsPlusNormal"/>
              <w:jc w:val="center"/>
            </w:pPr>
            <w:r>
              <w:t>5</w:t>
            </w:r>
          </w:p>
        </w:tc>
        <w:tc>
          <w:tcPr>
            <w:tcW w:w="567" w:type="dxa"/>
          </w:tcPr>
          <w:p w:rsidR="00315EF1" w:rsidRDefault="00315EF1">
            <w:pPr>
              <w:pStyle w:val="ConsPlusNormal"/>
              <w:jc w:val="center"/>
            </w:pPr>
            <w:r>
              <w:t>6</w:t>
            </w:r>
          </w:p>
        </w:tc>
        <w:tc>
          <w:tcPr>
            <w:tcW w:w="624" w:type="dxa"/>
          </w:tcPr>
          <w:p w:rsidR="00315EF1" w:rsidRDefault="00315EF1">
            <w:pPr>
              <w:pStyle w:val="ConsPlusNormal"/>
              <w:jc w:val="center"/>
            </w:pPr>
            <w:r>
              <w:t>7</w:t>
            </w:r>
          </w:p>
        </w:tc>
        <w:tc>
          <w:tcPr>
            <w:tcW w:w="680" w:type="dxa"/>
          </w:tcPr>
          <w:p w:rsidR="00315EF1" w:rsidRDefault="00315EF1">
            <w:pPr>
              <w:pStyle w:val="ConsPlusNormal"/>
              <w:jc w:val="center"/>
            </w:pPr>
            <w:r>
              <w:t>8</w:t>
            </w:r>
          </w:p>
        </w:tc>
        <w:tc>
          <w:tcPr>
            <w:tcW w:w="680" w:type="dxa"/>
          </w:tcPr>
          <w:p w:rsidR="00315EF1" w:rsidRDefault="00315EF1">
            <w:pPr>
              <w:pStyle w:val="ConsPlusNormal"/>
              <w:jc w:val="center"/>
            </w:pPr>
            <w:r>
              <w:t>9</w:t>
            </w:r>
          </w:p>
        </w:tc>
        <w:tc>
          <w:tcPr>
            <w:tcW w:w="680" w:type="dxa"/>
          </w:tcPr>
          <w:p w:rsidR="00315EF1" w:rsidRDefault="00315EF1">
            <w:pPr>
              <w:pStyle w:val="ConsPlusNormal"/>
              <w:jc w:val="center"/>
            </w:pPr>
            <w:r>
              <w:t>10</w:t>
            </w:r>
          </w:p>
        </w:tc>
        <w:tc>
          <w:tcPr>
            <w:tcW w:w="567" w:type="dxa"/>
          </w:tcPr>
          <w:p w:rsidR="00315EF1" w:rsidRDefault="00315EF1">
            <w:pPr>
              <w:pStyle w:val="ConsPlusNormal"/>
              <w:jc w:val="center"/>
            </w:pPr>
            <w:r>
              <w:t>11</w:t>
            </w:r>
          </w:p>
        </w:tc>
        <w:tc>
          <w:tcPr>
            <w:tcW w:w="624" w:type="dxa"/>
          </w:tcPr>
          <w:p w:rsidR="00315EF1" w:rsidRDefault="00315EF1">
            <w:pPr>
              <w:pStyle w:val="ConsPlusNormal"/>
              <w:jc w:val="center"/>
            </w:pPr>
            <w:r>
              <w:t>12</w:t>
            </w:r>
          </w:p>
        </w:tc>
        <w:tc>
          <w:tcPr>
            <w:tcW w:w="680" w:type="dxa"/>
          </w:tcPr>
          <w:p w:rsidR="00315EF1" w:rsidRDefault="00315EF1">
            <w:pPr>
              <w:pStyle w:val="ConsPlusNormal"/>
              <w:jc w:val="center"/>
            </w:pPr>
            <w:r>
              <w:t>13</w:t>
            </w:r>
          </w:p>
        </w:tc>
        <w:tc>
          <w:tcPr>
            <w:tcW w:w="680" w:type="dxa"/>
          </w:tcPr>
          <w:p w:rsidR="00315EF1" w:rsidRDefault="00315EF1">
            <w:pPr>
              <w:pStyle w:val="ConsPlusNormal"/>
              <w:jc w:val="center"/>
            </w:pPr>
            <w:r>
              <w:t>14</w:t>
            </w:r>
          </w:p>
        </w:tc>
        <w:tc>
          <w:tcPr>
            <w:tcW w:w="728" w:type="dxa"/>
          </w:tcPr>
          <w:p w:rsidR="00315EF1" w:rsidRDefault="00315EF1">
            <w:pPr>
              <w:pStyle w:val="ConsPlusNormal"/>
              <w:jc w:val="center"/>
            </w:pPr>
            <w:r>
              <w:t>15</w:t>
            </w:r>
          </w:p>
        </w:tc>
        <w:tc>
          <w:tcPr>
            <w:tcW w:w="680" w:type="dxa"/>
          </w:tcPr>
          <w:p w:rsidR="00315EF1" w:rsidRDefault="00315EF1">
            <w:pPr>
              <w:pStyle w:val="ConsPlusNormal"/>
              <w:jc w:val="center"/>
            </w:pPr>
            <w:r>
              <w:t>16</w:t>
            </w:r>
          </w:p>
        </w:tc>
        <w:tc>
          <w:tcPr>
            <w:tcW w:w="668" w:type="dxa"/>
          </w:tcPr>
          <w:p w:rsidR="00315EF1" w:rsidRDefault="00315EF1">
            <w:pPr>
              <w:pStyle w:val="ConsPlusNormal"/>
              <w:jc w:val="center"/>
            </w:pPr>
            <w:r>
              <w:t>17</w:t>
            </w:r>
          </w:p>
        </w:tc>
        <w:tc>
          <w:tcPr>
            <w:tcW w:w="1361" w:type="dxa"/>
          </w:tcPr>
          <w:p w:rsidR="00315EF1" w:rsidRDefault="00315EF1">
            <w:pPr>
              <w:pStyle w:val="ConsPlusNormal"/>
              <w:jc w:val="center"/>
            </w:pPr>
            <w:r>
              <w:t>18</w:t>
            </w:r>
          </w:p>
        </w:tc>
        <w:tc>
          <w:tcPr>
            <w:tcW w:w="1417" w:type="dxa"/>
          </w:tcPr>
          <w:p w:rsidR="00315EF1" w:rsidRDefault="00315EF1">
            <w:pPr>
              <w:pStyle w:val="ConsPlusNormal"/>
              <w:jc w:val="center"/>
            </w:pPr>
            <w:r>
              <w:t>19</w:t>
            </w:r>
          </w:p>
        </w:tc>
        <w:tc>
          <w:tcPr>
            <w:tcW w:w="629" w:type="dxa"/>
            <w:tcBorders>
              <w:right w:val="nil"/>
            </w:tcBorders>
          </w:tcPr>
          <w:p w:rsidR="00315EF1" w:rsidRDefault="00315EF1">
            <w:pPr>
              <w:pStyle w:val="ConsPlusNormal"/>
              <w:jc w:val="center"/>
            </w:pPr>
            <w:r>
              <w:t>20</w:t>
            </w:r>
          </w:p>
        </w:tc>
      </w:tr>
      <w:tr w:rsidR="00315EF1">
        <w:tblPrEx>
          <w:tblBorders>
            <w:left w:val="single" w:sz="4" w:space="0" w:color="auto"/>
          </w:tblBorders>
        </w:tblPrEx>
        <w:tc>
          <w:tcPr>
            <w:tcW w:w="821" w:type="dxa"/>
          </w:tcPr>
          <w:p w:rsidR="00315EF1" w:rsidRDefault="00315EF1">
            <w:pPr>
              <w:pStyle w:val="ConsPlusNormal"/>
            </w:pPr>
          </w:p>
        </w:tc>
        <w:tc>
          <w:tcPr>
            <w:tcW w:w="826" w:type="dxa"/>
          </w:tcPr>
          <w:p w:rsidR="00315EF1" w:rsidRDefault="00315EF1">
            <w:pPr>
              <w:pStyle w:val="ConsPlusNormal"/>
            </w:pPr>
          </w:p>
        </w:tc>
        <w:tc>
          <w:tcPr>
            <w:tcW w:w="749" w:type="dxa"/>
          </w:tcPr>
          <w:p w:rsidR="00315EF1" w:rsidRDefault="00315EF1">
            <w:pPr>
              <w:pStyle w:val="ConsPlusNormal"/>
            </w:pP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right w:val="nil"/>
            </w:tcBorders>
          </w:tcPr>
          <w:p w:rsidR="00315EF1" w:rsidRDefault="00315EF1">
            <w:pPr>
              <w:pStyle w:val="ConsPlusNormal"/>
            </w:pPr>
          </w:p>
        </w:tc>
      </w:tr>
      <w:tr w:rsidR="00315EF1">
        <w:tblPrEx>
          <w:tblBorders>
            <w:left w:val="single" w:sz="4" w:space="0" w:color="auto"/>
          </w:tblBorders>
        </w:tblPrEx>
        <w:tc>
          <w:tcPr>
            <w:tcW w:w="821" w:type="dxa"/>
          </w:tcPr>
          <w:p w:rsidR="00315EF1" w:rsidRDefault="00315EF1">
            <w:pPr>
              <w:pStyle w:val="ConsPlusNormal"/>
            </w:pPr>
          </w:p>
        </w:tc>
        <w:tc>
          <w:tcPr>
            <w:tcW w:w="826" w:type="dxa"/>
          </w:tcPr>
          <w:p w:rsidR="00315EF1" w:rsidRDefault="00315EF1">
            <w:pPr>
              <w:pStyle w:val="ConsPlusNormal"/>
            </w:pPr>
          </w:p>
        </w:tc>
        <w:tc>
          <w:tcPr>
            <w:tcW w:w="749" w:type="dxa"/>
          </w:tcPr>
          <w:p w:rsidR="00315EF1" w:rsidRDefault="00315EF1">
            <w:pPr>
              <w:pStyle w:val="ConsPlusNormal"/>
            </w:pP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right w:val="nil"/>
            </w:tcBorders>
          </w:tcPr>
          <w:p w:rsidR="00315EF1" w:rsidRDefault="00315EF1">
            <w:pPr>
              <w:pStyle w:val="ConsPlusNormal"/>
            </w:pPr>
          </w:p>
        </w:tc>
      </w:tr>
      <w:tr w:rsidR="00315EF1">
        <w:tblPrEx>
          <w:tblBorders>
            <w:left w:val="single" w:sz="4" w:space="0" w:color="auto"/>
          </w:tblBorders>
        </w:tblPrEx>
        <w:tc>
          <w:tcPr>
            <w:tcW w:w="821" w:type="dxa"/>
          </w:tcPr>
          <w:p w:rsidR="00315EF1" w:rsidRDefault="00315EF1">
            <w:pPr>
              <w:pStyle w:val="ConsPlusNormal"/>
            </w:pPr>
          </w:p>
        </w:tc>
        <w:tc>
          <w:tcPr>
            <w:tcW w:w="826" w:type="dxa"/>
          </w:tcPr>
          <w:p w:rsidR="00315EF1" w:rsidRDefault="00315EF1">
            <w:pPr>
              <w:pStyle w:val="ConsPlusNormal"/>
            </w:pPr>
          </w:p>
        </w:tc>
        <w:tc>
          <w:tcPr>
            <w:tcW w:w="749" w:type="dxa"/>
          </w:tcPr>
          <w:p w:rsidR="00315EF1" w:rsidRDefault="00315EF1">
            <w:pPr>
              <w:pStyle w:val="ConsPlusNormal"/>
            </w:pP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right w:val="nil"/>
            </w:tcBorders>
          </w:tcPr>
          <w:p w:rsidR="00315EF1" w:rsidRDefault="00315EF1">
            <w:pPr>
              <w:pStyle w:val="ConsPlusNormal"/>
            </w:pPr>
          </w:p>
        </w:tc>
      </w:tr>
      <w:tr w:rsidR="00315EF1">
        <w:tc>
          <w:tcPr>
            <w:tcW w:w="2396" w:type="dxa"/>
            <w:gridSpan w:val="3"/>
            <w:tcBorders>
              <w:left w:val="nil"/>
              <w:bottom w:val="nil"/>
            </w:tcBorders>
          </w:tcPr>
          <w:p w:rsidR="00315EF1" w:rsidRDefault="00315EF1">
            <w:pPr>
              <w:pStyle w:val="ConsPlusNormal"/>
              <w:jc w:val="right"/>
            </w:pPr>
            <w:r>
              <w:t>Итого</w:t>
            </w: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bottom w:val="nil"/>
              <w:right w:val="nil"/>
            </w:tcBorders>
          </w:tcPr>
          <w:p w:rsidR="00315EF1" w:rsidRDefault="00315EF1">
            <w:pPr>
              <w:pStyle w:val="ConsPlusNormal"/>
            </w:pPr>
          </w:p>
        </w:tc>
      </w:tr>
    </w:tbl>
    <w:p w:rsidR="00315EF1" w:rsidRDefault="00315EF1">
      <w:pPr>
        <w:sectPr w:rsidR="00315EF1">
          <w:pgSz w:w="16838" w:h="11905" w:orient="landscape"/>
          <w:pgMar w:top="1701" w:right="1134" w:bottom="850" w:left="1134" w:header="0" w:footer="0" w:gutter="0"/>
          <w:cols w:space="720"/>
        </w:sectPr>
      </w:pPr>
    </w:p>
    <w:p w:rsidR="00315EF1" w:rsidRDefault="00315EF1">
      <w:pPr>
        <w:pStyle w:val="ConsPlusNormal"/>
        <w:jc w:val="both"/>
      </w:pPr>
    </w:p>
    <w:p w:rsidR="00315EF1" w:rsidRDefault="00315EF1">
      <w:pPr>
        <w:pStyle w:val="ConsPlusNonformat"/>
        <w:jc w:val="both"/>
      </w:pPr>
      <w:r>
        <w:t xml:space="preserve">           3. Операции по казначейскому обеспечению обязательств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07"/>
        <w:gridCol w:w="1077"/>
        <w:gridCol w:w="850"/>
        <w:gridCol w:w="964"/>
        <w:gridCol w:w="1077"/>
        <w:gridCol w:w="1077"/>
        <w:gridCol w:w="1191"/>
        <w:gridCol w:w="1077"/>
      </w:tblGrid>
      <w:tr w:rsidR="00315EF1">
        <w:tc>
          <w:tcPr>
            <w:tcW w:w="850" w:type="dxa"/>
            <w:tcBorders>
              <w:left w:val="nil"/>
            </w:tcBorders>
          </w:tcPr>
          <w:p w:rsidR="00315EF1" w:rsidRDefault="00315EF1">
            <w:pPr>
              <w:pStyle w:val="ConsPlusNormal"/>
              <w:jc w:val="center"/>
            </w:pPr>
            <w:r>
              <w:t>Код источника поступлений целевых средств</w:t>
            </w:r>
          </w:p>
        </w:tc>
        <w:tc>
          <w:tcPr>
            <w:tcW w:w="907" w:type="dxa"/>
          </w:tcPr>
          <w:p w:rsidR="00315EF1" w:rsidRDefault="00315EF1">
            <w:pPr>
              <w:pStyle w:val="ConsPlusNormal"/>
              <w:jc w:val="center"/>
            </w:pPr>
            <w:r>
              <w:t>Код направления расходования целевых средств</w:t>
            </w:r>
          </w:p>
        </w:tc>
        <w:tc>
          <w:tcPr>
            <w:tcW w:w="1077" w:type="dxa"/>
          </w:tcPr>
          <w:p w:rsidR="00315EF1" w:rsidRDefault="00315EF1">
            <w:pPr>
              <w:pStyle w:val="ConsPlusNormal"/>
              <w:jc w:val="center"/>
            </w:pPr>
            <w:r>
              <w:t>Уникальный код объекта (код мероприятия по информатизации)</w:t>
            </w:r>
          </w:p>
        </w:tc>
        <w:tc>
          <w:tcPr>
            <w:tcW w:w="850" w:type="dxa"/>
          </w:tcPr>
          <w:p w:rsidR="00315EF1" w:rsidRDefault="00315EF1">
            <w:pPr>
              <w:pStyle w:val="ConsPlusNormal"/>
              <w:jc w:val="center"/>
            </w:pPr>
            <w:r>
              <w:t>Остаток на начало года</w:t>
            </w:r>
          </w:p>
        </w:tc>
        <w:tc>
          <w:tcPr>
            <w:tcW w:w="964" w:type="dxa"/>
          </w:tcPr>
          <w:p w:rsidR="00315EF1" w:rsidRDefault="00315EF1">
            <w:pPr>
              <w:pStyle w:val="ConsPlusNormal"/>
              <w:jc w:val="center"/>
            </w:pPr>
            <w:r>
              <w:t>Получено</w:t>
            </w:r>
          </w:p>
        </w:tc>
        <w:tc>
          <w:tcPr>
            <w:tcW w:w="1077" w:type="dxa"/>
          </w:tcPr>
          <w:p w:rsidR="00315EF1" w:rsidRDefault="00315EF1">
            <w:pPr>
              <w:pStyle w:val="ConsPlusNormal"/>
              <w:jc w:val="center"/>
            </w:pPr>
            <w:r>
              <w:t>Переведено</w:t>
            </w:r>
          </w:p>
        </w:tc>
        <w:tc>
          <w:tcPr>
            <w:tcW w:w="1077" w:type="dxa"/>
          </w:tcPr>
          <w:p w:rsidR="00315EF1" w:rsidRDefault="00315EF1">
            <w:pPr>
              <w:pStyle w:val="ConsPlusNormal"/>
              <w:jc w:val="center"/>
            </w:pPr>
            <w:r>
              <w:t>Исполнено</w:t>
            </w:r>
          </w:p>
        </w:tc>
        <w:tc>
          <w:tcPr>
            <w:tcW w:w="1191" w:type="dxa"/>
          </w:tcPr>
          <w:p w:rsidR="00315EF1" w:rsidRDefault="00315EF1">
            <w:pPr>
              <w:pStyle w:val="ConsPlusNormal"/>
              <w:jc w:val="center"/>
            </w:pPr>
            <w:r>
              <w:t>Остаток на отчетную дату</w:t>
            </w:r>
          </w:p>
        </w:tc>
        <w:tc>
          <w:tcPr>
            <w:tcW w:w="1077" w:type="dxa"/>
            <w:tcBorders>
              <w:right w:val="nil"/>
            </w:tcBorders>
          </w:tcPr>
          <w:p w:rsidR="00315EF1" w:rsidRDefault="00315EF1">
            <w:pPr>
              <w:pStyle w:val="ConsPlusNormal"/>
              <w:jc w:val="center"/>
            </w:pPr>
            <w:r>
              <w:t>Примечание</w:t>
            </w:r>
          </w:p>
        </w:tc>
      </w:tr>
      <w:tr w:rsidR="00315EF1">
        <w:tc>
          <w:tcPr>
            <w:tcW w:w="850" w:type="dxa"/>
            <w:tcBorders>
              <w:left w:val="nil"/>
            </w:tcBorders>
          </w:tcPr>
          <w:p w:rsidR="00315EF1" w:rsidRDefault="00315EF1">
            <w:pPr>
              <w:pStyle w:val="ConsPlusNormal"/>
              <w:jc w:val="center"/>
            </w:pPr>
            <w:r>
              <w:t>1</w:t>
            </w:r>
          </w:p>
        </w:tc>
        <w:tc>
          <w:tcPr>
            <w:tcW w:w="907" w:type="dxa"/>
          </w:tcPr>
          <w:p w:rsidR="00315EF1" w:rsidRDefault="00315EF1">
            <w:pPr>
              <w:pStyle w:val="ConsPlusNormal"/>
              <w:jc w:val="center"/>
            </w:pPr>
            <w:r>
              <w:t>2</w:t>
            </w:r>
          </w:p>
        </w:tc>
        <w:tc>
          <w:tcPr>
            <w:tcW w:w="1077" w:type="dxa"/>
          </w:tcPr>
          <w:p w:rsidR="00315EF1" w:rsidRDefault="00315EF1">
            <w:pPr>
              <w:pStyle w:val="ConsPlusNormal"/>
              <w:jc w:val="center"/>
            </w:pPr>
            <w:r>
              <w:t>3</w:t>
            </w:r>
          </w:p>
        </w:tc>
        <w:tc>
          <w:tcPr>
            <w:tcW w:w="850" w:type="dxa"/>
          </w:tcPr>
          <w:p w:rsidR="00315EF1" w:rsidRDefault="00315EF1">
            <w:pPr>
              <w:pStyle w:val="ConsPlusNormal"/>
              <w:jc w:val="center"/>
            </w:pPr>
            <w:r>
              <w:t>4</w:t>
            </w:r>
          </w:p>
        </w:tc>
        <w:tc>
          <w:tcPr>
            <w:tcW w:w="964" w:type="dxa"/>
          </w:tcPr>
          <w:p w:rsidR="00315EF1" w:rsidRDefault="00315EF1">
            <w:pPr>
              <w:pStyle w:val="ConsPlusNormal"/>
              <w:jc w:val="center"/>
            </w:pPr>
            <w:r>
              <w:t>5</w:t>
            </w:r>
          </w:p>
        </w:tc>
        <w:tc>
          <w:tcPr>
            <w:tcW w:w="1077" w:type="dxa"/>
          </w:tcPr>
          <w:p w:rsidR="00315EF1" w:rsidRDefault="00315EF1">
            <w:pPr>
              <w:pStyle w:val="ConsPlusNormal"/>
              <w:jc w:val="center"/>
            </w:pPr>
            <w:r>
              <w:t>6</w:t>
            </w:r>
          </w:p>
        </w:tc>
        <w:tc>
          <w:tcPr>
            <w:tcW w:w="1077" w:type="dxa"/>
          </w:tcPr>
          <w:p w:rsidR="00315EF1" w:rsidRDefault="00315EF1">
            <w:pPr>
              <w:pStyle w:val="ConsPlusNormal"/>
              <w:jc w:val="center"/>
            </w:pPr>
            <w:r>
              <w:t>7</w:t>
            </w:r>
          </w:p>
        </w:tc>
        <w:tc>
          <w:tcPr>
            <w:tcW w:w="1191" w:type="dxa"/>
          </w:tcPr>
          <w:p w:rsidR="00315EF1" w:rsidRDefault="00315EF1">
            <w:pPr>
              <w:pStyle w:val="ConsPlusNormal"/>
              <w:jc w:val="center"/>
            </w:pPr>
            <w:r>
              <w:t>8</w:t>
            </w:r>
          </w:p>
        </w:tc>
        <w:tc>
          <w:tcPr>
            <w:tcW w:w="1077" w:type="dxa"/>
            <w:tcBorders>
              <w:right w:val="nil"/>
            </w:tcBorders>
          </w:tcPr>
          <w:p w:rsidR="00315EF1" w:rsidRDefault="00315EF1">
            <w:pPr>
              <w:pStyle w:val="ConsPlusNormal"/>
              <w:jc w:val="center"/>
            </w:pPr>
            <w:r>
              <w:t>9</w:t>
            </w:r>
          </w:p>
        </w:tc>
      </w:tr>
      <w:tr w:rsidR="00315EF1">
        <w:tblPrEx>
          <w:tblBorders>
            <w:left w:val="single" w:sz="4" w:space="0" w:color="auto"/>
          </w:tblBorders>
        </w:tblPrEx>
        <w:tc>
          <w:tcPr>
            <w:tcW w:w="850" w:type="dxa"/>
          </w:tcPr>
          <w:p w:rsidR="00315EF1" w:rsidRDefault="00315EF1">
            <w:pPr>
              <w:pStyle w:val="ConsPlusNormal"/>
            </w:pPr>
          </w:p>
        </w:tc>
        <w:tc>
          <w:tcPr>
            <w:tcW w:w="907" w:type="dxa"/>
          </w:tcPr>
          <w:p w:rsidR="00315EF1" w:rsidRDefault="00315EF1">
            <w:pPr>
              <w:pStyle w:val="ConsPlusNormal"/>
            </w:pPr>
          </w:p>
        </w:tc>
        <w:tc>
          <w:tcPr>
            <w:tcW w:w="1077" w:type="dxa"/>
          </w:tcPr>
          <w:p w:rsidR="00315EF1" w:rsidRDefault="00315EF1">
            <w:pPr>
              <w:pStyle w:val="ConsPlusNormal"/>
            </w:pPr>
          </w:p>
        </w:tc>
        <w:tc>
          <w:tcPr>
            <w:tcW w:w="850" w:type="dxa"/>
          </w:tcPr>
          <w:p w:rsidR="00315EF1" w:rsidRDefault="00315EF1">
            <w:pPr>
              <w:pStyle w:val="ConsPlusNormal"/>
            </w:pPr>
          </w:p>
        </w:tc>
        <w:tc>
          <w:tcPr>
            <w:tcW w:w="964" w:type="dxa"/>
          </w:tcPr>
          <w:p w:rsidR="00315EF1" w:rsidRDefault="00315EF1">
            <w:pPr>
              <w:pStyle w:val="ConsPlusNormal"/>
            </w:pPr>
          </w:p>
        </w:tc>
        <w:tc>
          <w:tcPr>
            <w:tcW w:w="1077" w:type="dxa"/>
          </w:tcPr>
          <w:p w:rsidR="00315EF1" w:rsidRDefault="00315EF1">
            <w:pPr>
              <w:pStyle w:val="ConsPlusNormal"/>
            </w:pPr>
          </w:p>
        </w:tc>
        <w:tc>
          <w:tcPr>
            <w:tcW w:w="1077" w:type="dxa"/>
          </w:tcPr>
          <w:p w:rsidR="00315EF1" w:rsidRDefault="00315EF1">
            <w:pPr>
              <w:pStyle w:val="ConsPlusNormal"/>
            </w:pPr>
          </w:p>
        </w:tc>
        <w:tc>
          <w:tcPr>
            <w:tcW w:w="1191" w:type="dxa"/>
          </w:tcPr>
          <w:p w:rsidR="00315EF1" w:rsidRDefault="00315EF1">
            <w:pPr>
              <w:pStyle w:val="ConsPlusNormal"/>
            </w:pPr>
          </w:p>
        </w:tc>
        <w:tc>
          <w:tcPr>
            <w:tcW w:w="1077" w:type="dxa"/>
            <w:tcBorders>
              <w:right w:val="nil"/>
            </w:tcBorders>
          </w:tcPr>
          <w:p w:rsidR="00315EF1" w:rsidRDefault="00315EF1">
            <w:pPr>
              <w:pStyle w:val="ConsPlusNormal"/>
            </w:pPr>
          </w:p>
        </w:tc>
      </w:tr>
      <w:tr w:rsidR="00315EF1">
        <w:tblPrEx>
          <w:tblBorders>
            <w:left w:val="single" w:sz="4" w:space="0" w:color="auto"/>
          </w:tblBorders>
        </w:tblPrEx>
        <w:tc>
          <w:tcPr>
            <w:tcW w:w="850" w:type="dxa"/>
          </w:tcPr>
          <w:p w:rsidR="00315EF1" w:rsidRDefault="00315EF1">
            <w:pPr>
              <w:pStyle w:val="ConsPlusNormal"/>
            </w:pPr>
          </w:p>
        </w:tc>
        <w:tc>
          <w:tcPr>
            <w:tcW w:w="907" w:type="dxa"/>
          </w:tcPr>
          <w:p w:rsidR="00315EF1" w:rsidRDefault="00315EF1">
            <w:pPr>
              <w:pStyle w:val="ConsPlusNormal"/>
            </w:pPr>
          </w:p>
        </w:tc>
        <w:tc>
          <w:tcPr>
            <w:tcW w:w="1077" w:type="dxa"/>
          </w:tcPr>
          <w:p w:rsidR="00315EF1" w:rsidRDefault="00315EF1">
            <w:pPr>
              <w:pStyle w:val="ConsPlusNormal"/>
            </w:pPr>
          </w:p>
        </w:tc>
        <w:tc>
          <w:tcPr>
            <w:tcW w:w="850" w:type="dxa"/>
          </w:tcPr>
          <w:p w:rsidR="00315EF1" w:rsidRDefault="00315EF1">
            <w:pPr>
              <w:pStyle w:val="ConsPlusNormal"/>
            </w:pPr>
          </w:p>
        </w:tc>
        <w:tc>
          <w:tcPr>
            <w:tcW w:w="964" w:type="dxa"/>
          </w:tcPr>
          <w:p w:rsidR="00315EF1" w:rsidRDefault="00315EF1">
            <w:pPr>
              <w:pStyle w:val="ConsPlusNormal"/>
            </w:pPr>
          </w:p>
        </w:tc>
        <w:tc>
          <w:tcPr>
            <w:tcW w:w="1077" w:type="dxa"/>
          </w:tcPr>
          <w:p w:rsidR="00315EF1" w:rsidRDefault="00315EF1">
            <w:pPr>
              <w:pStyle w:val="ConsPlusNormal"/>
            </w:pPr>
          </w:p>
        </w:tc>
        <w:tc>
          <w:tcPr>
            <w:tcW w:w="1077" w:type="dxa"/>
          </w:tcPr>
          <w:p w:rsidR="00315EF1" w:rsidRDefault="00315EF1">
            <w:pPr>
              <w:pStyle w:val="ConsPlusNormal"/>
            </w:pPr>
          </w:p>
        </w:tc>
        <w:tc>
          <w:tcPr>
            <w:tcW w:w="1191" w:type="dxa"/>
          </w:tcPr>
          <w:p w:rsidR="00315EF1" w:rsidRDefault="00315EF1">
            <w:pPr>
              <w:pStyle w:val="ConsPlusNormal"/>
            </w:pPr>
          </w:p>
        </w:tc>
        <w:tc>
          <w:tcPr>
            <w:tcW w:w="1077" w:type="dxa"/>
            <w:tcBorders>
              <w:right w:val="nil"/>
            </w:tcBorders>
          </w:tcPr>
          <w:p w:rsidR="00315EF1" w:rsidRDefault="00315EF1">
            <w:pPr>
              <w:pStyle w:val="ConsPlusNormal"/>
            </w:pPr>
          </w:p>
        </w:tc>
      </w:tr>
      <w:tr w:rsidR="00315EF1">
        <w:tblPrEx>
          <w:tblBorders>
            <w:left w:val="single" w:sz="4" w:space="0" w:color="auto"/>
          </w:tblBorders>
        </w:tblPrEx>
        <w:tc>
          <w:tcPr>
            <w:tcW w:w="850" w:type="dxa"/>
          </w:tcPr>
          <w:p w:rsidR="00315EF1" w:rsidRDefault="00315EF1">
            <w:pPr>
              <w:pStyle w:val="ConsPlusNormal"/>
            </w:pPr>
          </w:p>
        </w:tc>
        <w:tc>
          <w:tcPr>
            <w:tcW w:w="907" w:type="dxa"/>
          </w:tcPr>
          <w:p w:rsidR="00315EF1" w:rsidRDefault="00315EF1">
            <w:pPr>
              <w:pStyle w:val="ConsPlusNormal"/>
            </w:pPr>
          </w:p>
        </w:tc>
        <w:tc>
          <w:tcPr>
            <w:tcW w:w="1077" w:type="dxa"/>
          </w:tcPr>
          <w:p w:rsidR="00315EF1" w:rsidRDefault="00315EF1">
            <w:pPr>
              <w:pStyle w:val="ConsPlusNormal"/>
            </w:pPr>
          </w:p>
        </w:tc>
        <w:tc>
          <w:tcPr>
            <w:tcW w:w="850" w:type="dxa"/>
          </w:tcPr>
          <w:p w:rsidR="00315EF1" w:rsidRDefault="00315EF1">
            <w:pPr>
              <w:pStyle w:val="ConsPlusNormal"/>
            </w:pPr>
          </w:p>
        </w:tc>
        <w:tc>
          <w:tcPr>
            <w:tcW w:w="964" w:type="dxa"/>
          </w:tcPr>
          <w:p w:rsidR="00315EF1" w:rsidRDefault="00315EF1">
            <w:pPr>
              <w:pStyle w:val="ConsPlusNormal"/>
            </w:pPr>
          </w:p>
        </w:tc>
        <w:tc>
          <w:tcPr>
            <w:tcW w:w="1077" w:type="dxa"/>
          </w:tcPr>
          <w:p w:rsidR="00315EF1" w:rsidRDefault="00315EF1">
            <w:pPr>
              <w:pStyle w:val="ConsPlusNormal"/>
            </w:pPr>
          </w:p>
        </w:tc>
        <w:tc>
          <w:tcPr>
            <w:tcW w:w="1077" w:type="dxa"/>
          </w:tcPr>
          <w:p w:rsidR="00315EF1" w:rsidRDefault="00315EF1">
            <w:pPr>
              <w:pStyle w:val="ConsPlusNormal"/>
            </w:pPr>
          </w:p>
        </w:tc>
        <w:tc>
          <w:tcPr>
            <w:tcW w:w="1191" w:type="dxa"/>
          </w:tcPr>
          <w:p w:rsidR="00315EF1" w:rsidRDefault="00315EF1">
            <w:pPr>
              <w:pStyle w:val="ConsPlusNormal"/>
            </w:pPr>
          </w:p>
        </w:tc>
        <w:tc>
          <w:tcPr>
            <w:tcW w:w="1077" w:type="dxa"/>
            <w:tcBorders>
              <w:right w:val="nil"/>
            </w:tcBorders>
          </w:tcPr>
          <w:p w:rsidR="00315EF1" w:rsidRDefault="00315EF1">
            <w:pPr>
              <w:pStyle w:val="ConsPlusNormal"/>
            </w:pPr>
          </w:p>
        </w:tc>
      </w:tr>
      <w:tr w:rsidR="00315EF1">
        <w:tc>
          <w:tcPr>
            <w:tcW w:w="2834" w:type="dxa"/>
            <w:gridSpan w:val="3"/>
            <w:tcBorders>
              <w:left w:val="nil"/>
              <w:bottom w:val="nil"/>
            </w:tcBorders>
          </w:tcPr>
          <w:p w:rsidR="00315EF1" w:rsidRDefault="00315EF1">
            <w:pPr>
              <w:pStyle w:val="ConsPlusNormal"/>
              <w:jc w:val="right"/>
            </w:pPr>
            <w:r>
              <w:t>Итого</w:t>
            </w:r>
          </w:p>
        </w:tc>
        <w:tc>
          <w:tcPr>
            <w:tcW w:w="850" w:type="dxa"/>
          </w:tcPr>
          <w:p w:rsidR="00315EF1" w:rsidRDefault="00315EF1">
            <w:pPr>
              <w:pStyle w:val="ConsPlusNormal"/>
            </w:pPr>
          </w:p>
        </w:tc>
        <w:tc>
          <w:tcPr>
            <w:tcW w:w="964" w:type="dxa"/>
          </w:tcPr>
          <w:p w:rsidR="00315EF1" w:rsidRDefault="00315EF1">
            <w:pPr>
              <w:pStyle w:val="ConsPlusNormal"/>
            </w:pPr>
          </w:p>
        </w:tc>
        <w:tc>
          <w:tcPr>
            <w:tcW w:w="1077" w:type="dxa"/>
          </w:tcPr>
          <w:p w:rsidR="00315EF1" w:rsidRDefault="00315EF1">
            <w:pPr>
              <w:pStyle w:val="ConsPlusNormal"/>
            </w:pPr>
          </w:p>
        </w:tc>
        <w:tc>
          <w:tcPr>
            <w:tcW w:w="1077" w:type="dxa"/>
          </w:tcPr>
          <w:p w:rsidR="00315EF1" w:rsidRDefault="00315EF1">
            <w:pPr>
              <w:pStyle w:val="ConsPlusNormal"/>
            </w:pPr>
          </w:p>
        </w:tc>
        <w:tc>
          <w:tcPr>
            <w:tcW w:w="1191" w:type="dxa"/>
          </w:tcPr>
          <w:p w:rsidR="00315EF1" w:rsidRDefault="00315EF1">
            <w:pPr>
              <w:pStyle w:val="ConsPlusNormal"/>
            </w:pPr>
          </w:p>
        </w:tc>
        <w:tc>
          <w:tcPr>
            <w:tcW w:w="1077" w:type="dxa"/>
            <w:tcBorders>
              <w:bottom w:val="nil"/>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  _________  ____________________  ___________</w:t>
      </w:r>
    </w:p>
    <w:p w:rsidR="00315EF1" w:rsidRDefault="00315EF1">
      <w:pPr>
        <w:pStyle w:val="ConsPlusNonformat"/>
        <w:jc w:val="both"/>
      </w:pPr>
      <w:r>
        <w:t xml:space="preserve">                  (должность)  (подпись)  (расшифровка подписи)  (телефон)</w:t>
      </w:r>
    </w:p>
    <w:p w:rsidR="00315EF1" w:rsidRDefault="00315EF1">
      <w:pPr>
        <w:pStyle w:val="ConsPlusNonformat"/>
        <w:jc w:val="both"/>
      </w:pPr>
      <w:r>
        <w:t>"__" _________ 20__ г.</w:t>
      </w:r>
    </w:p>
    <w:p w:rsidR="00315EF1" w:rsidRDefault="00315EF1">
      <w:pPr>
        <w:pStyle w:val="ConsPlusNonformat"/>
        <w:jc w:val="both"/>
      </w:pPr>
    </w:p>
    <w:p w:rsidR="00315EF1" w:rsidRDefault="00315EF1">
      <w:pPr>
        <w:pStyle w:val="ConsPlusNonformat"/>
        <w:jc w:val="both"/>
      </w:pPr>
      <w:r>
        <w:t xml:space="preserve">                                                      Номер страницы ______</w:t>
      </w:r>
    </w:p>
    <w:p w:rsidR="00315EF1" w:rsidRDefault="00315EF1">
      <w:pPr>
        <w:pStyle w:val="ConsPlusNonformat"/>
        <w:jc w:val="both"/>
      </w:pPr>
      <w:r>
        <w:t xml:space="preserve">                                                       Всего страниц ______</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9E05F1" w:rsidRDefault="009E05F1">
      <w:pPr>
        <w:pStyle w:val="ConsPlusNormal"/>
        <w:jc w:val="both"/>
      </w:pPr>
    </w:p>
    <w:p w:rsidR="00315EF1" w:rsidRDefault="00315EF1">
      <w:pPr>
        <w:pStyle w:val="ConsPlusNormal"/>
        <w:jc w:val="both"/>
      </w:pPr>
    </w:p>
    <w:p w:rsidR="00315EF1" w:rsidRDefault="00315EF1">
      <w:pPr>
        <w:pStyle w:val="ConsPlusNormal"/>
        <w:jc w:val="right"/>
        <w:outlineLvl w:val="1"/>
      </w:pPr>
      <w:r>
        <w:lastRenderedPageBreak/>
        <w:t>Приложение N 11</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6" w:name="P1688"/>
      <w:bookmarkEnd w:id="36"/>
      <w:r>
        <w:t xml:space="preserve">                                    АКТ</w:t>
      </w:r>
    </w:p>
    <w:p w:rsidR="00315EF1" w:rsidRDefault="00315EF1">
      <w:pPr>
        <w:pStyle w:val="ConsPlusNonformat"/>
        <w:jc w:val="both"/>
      </w:pPr>
      <w:r>
        <w:t xml:space="preserve">                приемки-передачи показателей лицевого счета</w:t>
      </w:r>
    </w:p>
    <w:p w:rsidR="00315EF1" w:rsidRDefault="00315EF1">
      <w:pPr>
        <w:pStyle w:val="ConsPlusNonformat"/>
        <w:jc w:val="both"/>
      </w:pPr>
      <w:r>
        <w:t xml:space="preserve">                             ┌──────────────┐</w:t>
      </w:r>
    </w:p>
    <w:p w:rsidR="00315EF1" w:rsidRDefault="00315EF1">
      <w:pPr>
        <w:pStyle w:val="ConsPlusNonformat"/>
        <w:jc w:val="both"/>
      </w:pPr>
      <w:r>
        <w:t xml:space="preserve">                             │              │</w:t>
      </w:r>
    </w:p>
    <w:p w:rsidR="00315EF1" w:rsidRDefault="00315EF1">
      <w:pPr>
        <w:pStyle w:val="ConsPlusNonformat"/>
        <w:jc w:val="both"/>
      </w:pPr>
      <w:r>
        <w:t xml:space="preserve">                             └──────────────┘</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948"/>
        <w:gridCol w:w="2268"/>
        <w:gridCol w:w="1020"/>
      </w:tblGrid>
      <w:tr w:rsidR="00315EF1">
        <w:tc>
          <w:tcPr>
            <w:tcW w:w="2835" w:type="dxa"/>
            <w:tcBorders>
              <w:top w:val="nil"/>
              <w:left w:val="nil"/>
              <w:bottom w:val="nil"/>
              <w:right w:val="nil"/>
            </w:tcBorders>
          </w:tcPr>
          <w:p w:rsidR="00315EF1" w:rsidRDefault="00315EF1">
            <w:pPr>
              <w:pStyle w:val="ConsPlusNormal"/>
            </w:pPr>
          </w:p>
        </w:tc>
        <w:tc>
          <w:tcPr>
            <w:tcW w:w="2948" w:type="dxa"/>
            <w:tcBorders>
              <w:top w:val="nil"/>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2835" w:type="dxa"/>
            <w:tcBorders>
              <w:top w:val="nil"/>
              <w:left w:val="nil"/>
              <w:bottom w:val="nil"/>
              <w:right w:val="nil"/>
            </w:tcBorders>
          </w:tcPr>
          <w:p w:rsidR="00315EF1" w:rsidRDefault="00315EF1">
            <w:pPr>
              <w:pStyle w:val="ConsPlusNormal"/>
            </w:pPr>
          </w:p>
        </w:tc>
        <w:tc>
          <w:tcPr>
            <w:tcW w:w="2948" w:type="dxa"/>
            <w:tcBorders>
              <w:top w:val="nil"/>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0531375</w:t>
            </w:r>
          </w:p>
        </w:tc>
      </w:tr>
      <w:tr w:rsidR="00315EF1">
        <w:tc>
          <w:tcPr>
            <w:tcW w:w="2835" w:type="dxa"/>
            <w:tcBorders>
              <w:top w:val="nil"/>
              <w:left w:val="nil"/>
              <w:bottom w:val="nil"/>
              <w:right w:val="nil"/>
            </w:tcBorders>
          </w:tcPr>
          <w:p w:rsidR="00315EF1" w:rsidRDefault="00315EF1">
            <w:pPr>
              <w:pStyle w:val="ConsPlusNormal"/>
            </w:pPr>
          </w:p>
        </w:tc>
        <w:tc>
          <w:tcPr>
            <w:tcW w:w="2948" w:type="dxa"/>
            <w:tcBorders>
              <w:top w:val="nil"/>
              <w:left w:val="nil"/>
              <w:bottom w:val="nil"/>
              <w:right w:val="nil"/>
            </w:tcBorders>
          </w:tcPr>
          <w:p w:rsidR="00315EF1" w:rsidRDefault="00315EF1">
            <w:pPr>
              <w:pStyle w:val="ConsPlusNormal"/>
              <w:jc w:val="center"/>
            </w:pPr>
            <w:r>
              <w:t>от "__" _______ 20__ г.</w:t>
            </w:r>
          </w:p>
        </w:tc>
        <w:tc>
          <w:tcPr>
            <w:tcW w:w="2268" w:type="dxa"/>
            <w:tcBorders>
              <w:top w:val="nil"/>
              <w:left w:val="nil"/>
              <w:bottom w:val="nil"/>
              <w:right w:val="single" w:sz="4" w:space="0" w:color="auto"/>
            </w:tcBorders>
            <w:vAlign w:val="center"/>
          </w:tcPr>
          <w:p w:rsidR="00315EF1" w:rsidRDefault="00315EF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Передающая сторона:</w:t>
            </w:r>
          </w:p>
        </w:tc>
        <w:tc>
          <w:tcPr>
            <w:tcW w:w="2948" w:type="dxa"/>
            <w:tcBorders>
              <w:top w:val="nil"/>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Участник казначейского сопровождения</w:t>
            </w:r>
          </w:p>
        </w:tc>
        <w:tc>
          <w:tcPr>
            <w:tcW w:w="2948" w:type="dxa"/>
            <w:tcBorders>
              <w:top w:val="nil"/>
              <w:left w:val="nil"/>
              <w:bottom w:val="single" w:sz="4" w:space="0" w:color="auto"/>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p>
        </w:tc>
        <w:tc>
          <w:tcPr>
            <w:tcW w:w="2948" w:type="dxa"/>
            <w:tcBorders>
              <w:top w:val="single" w:sz="4" w:space="0" w:color="auto"/>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315EF1" w:rsidRDefault="00315EF1">
            <w:pPr>
              <w:pStyle w:val="ConsPlusNormal"/>
            </w:pPr>
          </w:p>
        </w:tc>
        <w:tc>
          <w:tcPr>
            <w:tcW w:w="2268" w:type="dxa"/>
            <w:tcBorders>
              <w:top w:val="nil"/>
              <w:left w:val="nil"/>
              <w:bottom w:val="nil"/>
              <w:right w:val="single" w:sz="4" w:space="0" w:color="auto"/>
            </w:tcBorders>
            <w:vAlign w:val="bottom"/>
          </w:tcPr>
          <w:p w:rsidR="00315EF1" w:rsidRDefault="00315EF1">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Принимающая сторона:</w:t>
            </w:r>
          </w:p>
        </w:tc>
        <w:tc>
          <w:tcPr>
            <w:tcW w:w="2948" w:type="dxa"/>
            <w:tcBorders>
              <w:top w:val="single" w:sz="4" w:space="0" w:color="auto"/>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Участник казначейского сопровождения</w:t>
            </w:r>
          </w:p>
        </w:tc>
        <w:tc>
          <w:tcPr>
            <w:tcW w:w="2948" w:type="dxa"/>
            <w:tcBorders>
              <w:top w:val="nil"/>
              <w:left w:val="nil"/>
              <w:bottom w:val="single" w:sz="4" w:space="0" w:color="auto"/>
              <w:right w:val="nil"/>
            </w:tcBorders>
          </w:tcPr>
          <w:p w:rsidR="00315EF1" w:rsidRDefault="00315EF1">
            <w:pPr>
              <w:pStyle w:val="ConsPlusNormal"/>
            </w:pPr>
          </w:p>
        </w:tc>
        <w:tc>
          <w:tcPr>
            <w:tcW w:w="2268" w:type="dxa"/>
            <w:tcBorders>
              <w:top w:val="nil"/>
              <w:left w:val="nil"/>
              <w:bottom w:val="nil"/>
              <w:right w:val="single" w:sz="4" w:space="0" w:color="auto"/>
            </w:tcBorders>
            <w:vAlign w:val="bottom"/>
          </w:tcPr>
          <w:p w:rsidR="00315EF1" w:rsidRDefault="00315EF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p>
        </w:tc>
        <w:tc>
          <w:tcPr>
            <w:tcW w:w="2948" w:type="dxa"/>
            <w:tcBorders>
              <w:top w:val="single" w:sz="4" w:space="0" w:color="auto"/>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bottom"/>
          </w:tcPr>
          <w:p w:rsidR="00315EF1" w:rsidRDefault="00315EF1">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Территориальный орган Федерального казначейства</w:t>
            </w:r>
          </w:p>
        </w:tc>
        <w:tc>
          <w:tcPr>
            <w:tcW w:w="2948" w:type="dxa"/>
            <w:tcBorders>
              <w:top w:val="nil"/>
              <w:left w:val="nil"/>
              <w:bottom w:val="single" w:sz="4" w:space="0" w:color="auto"/>
              <w:right w:val="nil"/>
            </w:tcBorders>
          </w:tcPr>
          <w:p w:rsidR="00315EF1" w:rsidRDefault="00315EF1">
            <w:pPr>
              <w:pStyle w:val="ConsPlusNormal"/>
            </w:pPr>
          </w:p>
        </w:tc>
        <w:tc>
          <w:tcPr>
            <w:tcW w:w="2268" w:type="dxa"/>
            <w:tcBorders>
              <w:top w:val="nil"/>
              <w:left w:val="nil"/>
              <w:bottom w:val="nil"/>
              <w:right w:val="single" w:sz="4" w:space="0" w:color="auto"/>
            </w:tcBorders>
            <w:vAlign w:val="bottom"/>
          </w:tcPr>
          <w:p w:rsidR="00315EF1" w:rsidRDefault="00315EF1">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35" w:type="dxa"/>
            <w:tcBorders>
              <w:top w:val="nil"/>
              <w:left w:val="nil"/>
              <w:bottom w:val="nil"/>
              <w:right w:val="nil"/>
            </w:tcBorders>
          </w:tcPr>
          <w:p w:rsidR="00315EF1" w:rsidRDefault="00315EF1">
            <w:pPr>
              <w:pStyle w:val="ConsPlusNormal"/>
            </w:pPr>
            <w:r>
              <w:t>Единица измерения: руб.</w:t>
            </w:r>
          </w:p>
        </w:tc>
        <w:tc>
          <w:tcPr>
            <w:tcW w:w="2948" w:type="dxa"/>
            <w:tcBorders>
              <w:top w:val="single" w:sz="4" w:space="0" w:color="auto"/>
              <w:left w:val="nil"/>
              <w:bottom w:val="nil"/>
              <w:right w:val="nil"/>
            </w:tcBorders>
          </w:tcPr>
          <w:p w:rsidR="00315EF1" w:rsidRDefault="00315EF1">
            <w:pPr>
              <w:pStyle w:val="ConsPlusNormal"/>
            </w:pPr>
          </w:p>
        </w:tc>
        <w:tc>
          <w:tcPr>
            <w:tcW w:w="2268" w:type="dxa"/>
            <w:tcBorders>
              <w:top w:val="nil"/>
              <w:left w:val="nil"/>
              <w:bottom w:val="nil"/>
              <w:right w:val="single" w:sz="4" w:space="0" w:color="auto"/>
            </w:tcBorders>
            <w:vAlign w:val="center"/>
          </w:tcPr>
          <w:p w:rsidR="00315EF1" w:rsidRDefault="00315EF1">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9E05F1">
            <w:pPr>
              <w:pStyle w:val="ConsPlusNormal"/>
              <w:jc w:val="center"/>
            </w:pPr>
            <w:hyperlink r:id="rId86" w:history="1">
              <w:r w:rsidR="00315EF1">
                <w:rPr>
                  <w:color w:val="0000FF"/>
                </w:rPr>
                <w:t>383</w:t>
              </w:r>
            </w:hyperlink>
          </w:p>
        </w:tc>
      </w:tr>
      <w:tr w:rsidR="00315EF1">
        <w:tblPrEx>
          <w:tblBorders>
            <w:right w:val="nil"/>
          </w:tblBorders>
        </w:tblPrEx>
        <w:tc>
          <w:tcPr>
            <w:tcW w:w="2835" w:type="dxa"/>
            <w:tcBorders>
              <w:top w:val="nil"/>
              <w:left w:val="nil"/>
              <w:bottom w:val="nil"/>
              <w:right w:val="nil"/>
            </w:tcBorders>
          </w:tcPr>
          <w:p w:rsidR="00315EF1" w:rsidRDefault="00315EF1">
            <w:pPr>
              <w:pStyle w:val="ConsPlusNormal"/>
            </w:pPr>
            <w:r>
              <w:t>Основание для передачи</w:t>
            </w:r>
          </w:p>
        </w:tc>
        <w:tc>
          <w:tcPr>
            <w:tcW w:w="2948" w:type="dxa"/>
            <w:tcBorders>
              <w:top w:val="nil"/>
              <w:left w:val="nil"/>
              <w:bottom w:val="single" w:sz="4" w:space="0" w:color="auto"/>
              <w:right w:val="nil"/>
            </w:tcBorders>
          </w:tcPr>
          <w:p w:rsidR="00315EF1" w:rsidRDefault="00315EF1">
            <w:pPr>
              <w:pStyle w:val="ConsPlusNormal"/>
            </w:pPr>
          </w:p>
        </w:tc>
        <w:tc>
          <w:tcPr>
            <w:tcW w:w="2268" w:type="dxa"/>
            <w:tcBorders>
              <w:top w:val="nil"/>
              <w:left w:val="nil"/>
              <w:bottom w:val="nil"/>
              <w:right w:val="nil"/>
            </w:tcBorders>
          </w:tcPr>
          <w:p w:rsidR="00315EF1" w:rsidRDefault="00315EF1">
            <w:pPr>
              <w:pStyle w:val="ConsPlusNormal"/>
            </w:pPr>
          </w:p>
        </w:tc>
        <w:tc>
          <w:tcPr>
            <w:tcW w:w="1020" w:type="dxa"/>
            <w:tcBorders>
              <w:top w:val="single" w:sz="4" w:space="0" w:color="auto"/>
              <w:left w:val="nil"/>
              <w:bottom w:val="nil"/>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Остаток средств на лицевом счете</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907"/>
        <w:gridCol w:w="850"/>
        <w:gridCol w:w="963"/>
        <w:gridCol w:w="1020"/>
        <w:gridCol w:w="1303"/>
        <w:gridCol w:w="1870"/>
        <w:gridCol w:w="1360"/>
      </w:tblGrid>
      <w:tr w:rsidR="00315EF1">
        <w:tc>
          <w:tcPr>
            <w:tcW w:w="1700" w:type="dxa"/>
            <w:gridSpan w:val="2"/>
            <w:tcBorders>
              <w:left w:val="nil"/>
            </w:tcBorders>
          </w:tcPr>
          <w:p w:rsidR="00315EF1" w:rsidRDefault="00315EF1">
            <w:pPr>
              <w:pStyle w:val="ConsPlusNormal"/>
              <w:jc w:val="center"/>
            </w:pPr>
            <w:r>
              <w:t>Аналитический код раздела</w:t>
            </w:r>
          </w:p>
        </w:tc>
        <w:tc>
          <w:tcPr>
            <w:tcW w:w="850" w:type="dxa"/>
            <w:vMerge w:val="restart"/>
          </w:tcPr>
          <w:p w:rsidR="00315EF1" w:rsidRDefault="00315EF1">
            <w:pPr>
              <w:pStyle w:val="ConsPlusNormal"/>
              <w:jc w:val="center"/>
            </w:pPr>
            <w:r>
              <w:t>Код источника поступлений целевых средств</w:t>
            </w:r>
          </w:p>
        </w:tc>
        <w:tc>
          <w:tcPr>
            <w:tcW w:w="1983" w:type="dxa"/>
            <w:gridSpan w:val="2"/>
          </w:tcPr>
          <w:p w:rsidR="00315EF1" w:rsidRDefault="00315EF1">
            <w:pPr>
              <w:pStyle w:val="ConsPlusNormal"/>
              <w:jc w:val="center"/>
            </w:pPr>
            <w:r>
              <w:t>На начало года</w:t>
            </w:r>
          </w:p>
        </w:tc>
        <w:tc>
          <w:tcPr>
            <w:tcW w:w="4533" w:type="dxa"/>
            <w:gridSpan w:val="3"/>
            <w:tcBorders>
              <w:right w:val="nil"/>
            </w:tcBorders>
          </w:tcPr>
          <w:p w:rsidR="00315EF1" w:rsidRDefault="00315EF1">
            <w:pPr>
              <w:pStyle w:val="ConsPlusNormal"/>
              <w:jc w:val="center"/>
            </w:pPr>
            <w:r>
              <w:t>На отчетную дату</w:t>
            </w:r>
          </w:p>
        </w:tc>
      </w:tr>
      <w:tr w:rsidR="00315EF1">
        <w:tc>
          <w:tcPr>
            <w:tcW w:w="793" w:type="dxa"/>
            <w:vMerge w:val="restart"/>
            <w:tcBorders>
              <w:left w:val="nil"/>
            </w:tcBorders>
          </w:tcPr>
          <w:p w:rsidR="00315EF1" w:rsidRDefault="00315EF1">
            <w:pPr>
              <w:pStyle w:val="ConsPlusNormal"/>
              <w:jc w:val="center"/>
            </w:pPr>
            <w:r>
              <w:t>передающей стороны</w:t>
            </w:r>
          </w:p>
        </w:tc>
        <w:tc>
          <w:tcPr>
            <w:tcW w:w="907" w:type="dxa"/>
            <w:vMerge w:val="restart"/>
          </w:tcPr>
          <w:p w:rsidR="00315EF1" w:rsidRDefault="00315EF1">
            <w:pPr>
              <w:pStyle w:val="ConsPlusNormal"/>
              <w:jc w:val="center"/>
            </w:pPr>
            <w:r>
              <w:t>принимающей стороны</w:t>
            </w:r>
          </w:p>
        </w:tc>
        <w:tc>
          <w:tcPr>
            <w:tcW w:w="850" w:type="dxa"/>
            <w:vMerge/>
          </w:tcPr>
          <w:p w:rsidR="00315EF1" w:rsidRDefault="00315EF1">
            <w:pPr>
              <w:spacing w:after="1" w:line="0" w:lineRule="atLeast"/>
            </w:pPr>
          </w:p>
        </w:tc>
        <w:tc>
          <w:tcPr>
            <w:tcW w:w="963" w:type="dxa"/>
            <w:vMerge w:val="restart"/>
          </w:tcPr>
          <w:p w:rsidR="00315EF1" w:rsidRDefault="00315EF1">
            <w:pPr>
              <w:pStyle w:val="ConsPlusNormal"/>
              <w:jc w:val="center"/>
            </w:pPr>
            <w:r>
              <w:t>Всего</w:t>
            </w:r>
          </w:p>
        </w:tc>
        <w:tc>
          <w:tcPr>
            <w:tcW w:w="1020" w:type="dxa"/>
            <w:vMerge w:val="restart"/>
          </w:tcPr>
          <w:p w:rsidR="00315EF1" w:rsidRDefault="00315EF1">
            <w:pPr>
              <w:pStyle w:val="ConsPlusNormal"/>
              <w:jc w:val="center"/>
            </w:pPr>
            <w:r>
              <w:t>В том числе без права расходования</w:t>
            </w:r>
          </w:p>
        </w:tc>
        <w:tc>
          <w:tcPr>
            <w:tcW w:w="1303" w:type="dxa"/>
            <w:vMerge w:val="restart"/>
          </w:tcPr>
          <w:p w:rsidR="00315EF1" w:rsidRDefault="00315EF1">
            <w:pPr>
              <w:pStyle w:val="ConsPlusNormal"/>
              <w:jc w:val="center"/>
            </w:pPr>
            <w:r>
              <w:t>Всего</w:t>
            </w:r>
          </w:p>
        </w:tc>
        <w:tc>
          <w:tcPr>
            <w:tcW w:w="3230" w:type="dxa"/>
            <w:gridSpan w:val="2"/>
            <w:tcBorders>
              <w:right w:val="nil"/>
            </w:tcBorders>
          </w:tcPr>
          <w:p w:rsidR="00315EF1" w:rsidRDefault="00315EF1">
            <w:pPr>
              <w:pStyle w:val="ConsPlusNormal"/>
              <w:jc w:val="center"/>
            </w:pPr>
            <w:r>
              <w:t>в том числе</w:t>
            </w:r>
          </w:p>
        </w:tc>
      </w:tr>
      <w:tr w:rsidR="00315EF1">
        <w:tc>
          <w:tcPr>
            <w:tcW w:w="793" w:type="dxa"/>
            <w:vMerge/>
            <w:tcBorders>
              <w:left w:val="nil"/>
            </w:tcBorders>
          </w:tcPr>
          <w:p w:rsidR="00315EF1" w:rsidRDefault="00315EF1">
            <w:pPr>
              <w:spacing w:after="1" w:line="0" w:lineRule="atLeast"/>
            </w:pPr>
          </w:p>
        </w:tc>
        <w:tc>
          <w:tcPr>
            <w:tcW w:w="907" w:type="dxa"/>
            <w:vMerge/>
          </w:tcPr>
          <w:p w:rsidR="00315EF1" w:rsidRDefault="00315EF1">
            <w:pPr>
              <w:spacing w:after="1" w:line="0" w:lineRule="atLeast"/>
            </w:pPr>
          </w:p>
        </w:tc>
        <w:tc>
          <w:tcPr>
            <w:tcW w:w="850" w:type="dxa"/>
            <w:vMerge/>
          </w:tcPr>
          <w:p w:rsidR="00315EF1" w:rsidRDefault="00315EF1">
            <w:pPr>
              <w:spacing w:after="1" w:line="0" w:lineRule="atLeast"/>
            </w:pPr>
          </w:p>
        </w:tc>
        <w:tc>
          <w:tcPr>
            <w:tcW w:w="963"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1303" w:type="dxa"/>
            <w:vMerge/>
          </w:tcPr>
          <w:p w:rsidR="00315EF1" w:rsidRDefault="00315EF1">
            <w:pPr>
              <w:spacing w:after="1" w:line="0" w:lineRule="atLeast"/>
            </w:pPr>
          </w:p>
        </w:tc>
        <w:tc>
          <w:tcPr>
            <w:tcW w:w="3230" w:type="dxa"/>
            <w:gridSpan w:val="2"/>
            <w:tcBorders>
              <w:right w:val="nil"/>
            </w:tcBorders>
          </w:tcPr>
          <w:p w:rsidR="00315EF1" w:rsidRDefault="00315EF1">
            <w:pPr>
              <w:pStyle w:val="ConsPlusNormal"/>
              <w:jc w:val="center"/>
            </w:pPr>
            <w:proofErr w:type="gramStart"/>
            <w:r>
              <w:t>неразрешенный</w:t>
            </w:r>
            <w:proofErr w:type="gramEnd"/>
            <w:r>
              <w:t xml:space="preserve"> к использованию</w:t>
            </w:r>
          </w:p>
        </w:tc>
      </w:tr>
      <w:tr w:rsidR="00315EF1">
        <w:tc>
          <w:tcPr>
            <w:tcW w:w="793" w:type="dxa"/>
            <w:vMerge/>
            <w:tcBorders>
              <w:left w:val="nil"/>
            </w:tcBorders>
          </w:tcPr>
          <w:p w:rsidR="00315EF1" w:rsidRDefault="00315EF1">
            <w:pPr>
              <w:spacing w:after="1" w:line="0" w:lineRule="atLeast"/>
            </w:pPr>
          </w:p>
        </w:tc>
        <w:tc>
          <w:tcPr>
            <w:tcW w:w="907" w:type="dxa"/>
            <w:vMerge/>
          </w:tcPr>
          <w:p w:rsidR="00315EF1" w:rsidRDefault="00315EF1">
            <w:pPr>
              <w:spacing w:after="1" w:line="0" w:lineRule="atLeast"/>
            </w:pPr>
          </w:p>
        </w:tc>
        <w:tc>
          <w:tcPr>
            <w:tcW w:w="850" w:type="dxa"/>
            <w:vMerge/>
          </w:tcPr>
          <w:p w:rsidR="00315EF1" w:rsidRDefault="00315EF1">
            <w:pPr>
              <w:spacing w:after="1" w:line="0" w:lineRule="atLeast"/>
            </w:pPr>
          </w:p>
        </w:tc>
        <w:tc>
          <w:tcPr>
            <w:tcW w:w="963"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1303" w:type="dxa"/>
            <w:vMerge/>
          </w:tcPr>
          <w:p w:rsidR="00315EF1" w:rsidRDefault="00315EF1">
            <w:pPr>
              <w:spacing w:after="1" w:line="0" w:lineRule="atLeast"/>
            </w:pPr>
          </w:p>
        </w:tc>
        <w:tc>
          <w:tcPr>
            <w:tcW w:w="1870" w:type="dxa"/>
          </w:tcPr>
          <w:p w:rsidR="00315EF1" w:rsidRDefault="00315EF1">
            <w:pPr>
              <w:pStyle w:val="ConsPlusNormal"/>
              <w:jc w:val="center"/>
            </w:pPr>
            <w:r>
              <w:t>прошлого года</w:t>
            </w:r>
          </w:p>
        </w:tc>
        <w:tc>
          <w:tcPr>
            <w:tcW w:w="1360" w:type="dxa"/>
            <w:tcBorders>
              <w:right w:val="nil"/>
            </w:tcBorders>
          </w:tcPr>
          <w:p w:rsidR="00315EF1" w:rsidRDefault="00315EF1">
            <w:pPr>
              <w:pStyle w:val="ConsPlusNormal"/>
              <w:jc w:val="center"/>
            </w:pPr>
            <w:r>
              <w:t xml:space="preserve">текущего </w:t>
            </w:r>
            <w:r>
              <w:lastRenderedPageBreak/>
              <w:t>года</w:t>
            </w:r>
          </w:p>
        </w:tc>
      </w:tr>
      <w:tr w:rsidR="00315EF1">
        <w:tc>
          <w:tcPr>
            <w:tcW w:w="793" w:type="dxa"/>
            <w:tcBorders>
              <w:left w:val="nil"/>
            </w:tcBorders>
          </w:tcPr>
          <w:p w:rsidR="00315EF1" w:rsidRDefault="00315EF1">
            <w:pPr>
              <w:pStyle w:val="ConsPlusNormal"/>
              <w:jc w:val="center"/>
            </w:pPr>
            <w:r>
              <w:lastRenderedPageBreak/>
              <w:t>1</w:t>
            </w:r>
          </w:p>
        </w:tc>
        <w:tc>
          <w:tcPr>
            <w:tcW w:w="907" w:type="dxa"/>
          </w:tcPr>
          <w:p w:rsidR="00315EF1" w:rsidRDefault="00315EF1">
            <w:pPr>
              <w:pStyle w:val="ConsPlusNormal"/>
              <w:jc w:val="center"/>
            </w:pPr>
            <w:r>
              <w:t>2</w:t>
            </w:r>
          </w:p>
        </w:tc>
        <w:tc>
          <w:tcPr>
            <w:tcW w:w="850" w:type="dxa"/>
          </w:tcPr>
          <w:p w:rsidR="00315EF1" w:rsidRDefault="00315EF1">
            <w:pPr>
              <w:pStyle w:val="ConsPlusNormal"/>
              <w:jc w:val="center"/>
            </w:pPr>
            <w:r>
              <w:t>3</w:t>
            </w:r>
          </w:p>
        </w:tc>
        <w:tc>
          <w:tcPr>
            <w:tcW w:w="963" w:type="dxa"/>
          </w:tcPr>
          <w:p w:rsidR="00315EF1" w:rsidRDefault="00315EF1">
            <w:pPr>
              <w:pStyle w:val="ConsPlusNormal"/>
              <w:jc w:val="center"/>
            </w:pPr>
            <w:r>
              <w:t>4</w:t>
            </w:r>
          </w:p>
        </w:tc>
        <w:tc>
          <w:tcPr>
            <w:tcW w:w="1020" w:type="dxa"/>
          </w:tcPr>
          <w:p w:rsidR="00315EF1" w:rsidRDefault="00315EF1">
            <w:pPr>
              <w:pStyle w:val="ConsPlusNormal"/>
              <w:jc w:val="center"/>
            </w:pPr>
            <w:r>
              <w:t>5</w:t>
            </w:r>
          </w:p>
        </w:tc>
        <w:tc>
          <w:tcPr>
            <w:tcW w:w="1303" w:type="dxa"/>
          </w:tcPr>
          <w:p w:rsidR="00315EF1" w:rsidRDefault="00315EF1">
            <w:pPr>
              <w:pStyle w:val="ConsPlusNormal"/>
              <w:jc w:val="center"/>
            </w:pPr>
            <w:r>
              <w:t>6</w:t>
            </w:r>
          </w:p>
        </w:tc>
        <w:tc>
          <w:tcPr>
            <w:tcW w:w="1870" w:type="dxa"/>
          </w:tcPr>
          <w:p w:rsidR="00315EF1" w:rsidRDefault="00315EF1">
            <w:pPr>
              <w:pStyle w:val="ConsPlusNormal"/>
              <w:jc w:val="center"/>
            </w:pPr>
            <w:r>
              <w:t>7</w:t>
            </w:r>
          </w:p>
        </w:tc>
        <w:tc>
          <w:tcPr>
            <w:tcW w:w="1360" w:type="dxa"/>
            <w:tcBorders>
              <w:right w:val="nil"/>
            </w:tcBorders>
          </w:tcPr>
          <w:p w:rsidR="00315EF1" w:rsidRDefault="00315EF1">
            <w:pPr>
              <w:pStyle w:val="ConsPlusNormal"/>
              <w:jc w:val="center"/>
            </w:pPr>
            <w:r>
              <w:t>8</w:t>
            </w:r>
          </w:p>
        </w:tc>
      </w:tr>
      <w:tr w:rsidR="00315EF1">
        <w:tblPrEx>
          <w:tblBorders>
            <w:left w:val="single" w:sz="4" w:space="0" w:color="auto"/>
            <w:right w:val="single" w:sz="4" w:space="0" w:color="auto"/>
          </w:tblBorders>
        </w:tblPrEx>
        <w:tc>
          <w:tcPr>
            <w:tcW w:w="793" w:type="dxa"/>
          </w:tcPr>
          <w:p w:rsidR="00315EF1" w:rsidRDefault="00315EF1">
            <w:pPr>
              <w:pStyle w:val="ConsPlusNormal"/>
            </w:pPr>
          </w:p>
        </w:tc>
        <w:tc>
          <w:tcPr>
            <w:tcW w:w="907" w:type="dxa"/>
          </w:tcPr>
          <w:p w:rsidR="00315EF1" w:rsidRDefault="00315EF1">
            <w:pPr>
              <w:pStyle w:val="ConsPlusNormal"/>
            </w:pPr>
          </w:p>
        </w:tc>
        <w:tc>
          <w:tcPr>
            <w:tcW w:w="850" w:type="dxa"/>
          </w:tcPr>
          <w:p w:rsidR="00315EF1" w:rsidRDefault="00315EF1">
            <w:pPr>
              <w:pStyle w:val="ConsPlusNormal"/>
            </w:pPr>
          </w:p>
        </w:tc>
        <w:tc>
          <w:tcPr>
            <w:tcW w:w="963" w:type="dxa"/>
          </w:tcPr>
          <w:p w:rsidR="00315EF1" w:rsidRDefault="00315EF1">
            <w:pPr>
              <w:pStyle w:val="ConsPlusNormal"/>
            </w:pPr>
          </w:p>
        </w:tc>
        <w:tc>
          <w:tcPr>
            <w:tcW w:w="1020" w:type="dxa"/>
          </w:tcPr>
          <w:p w:rsidR="00315EF1" w:rsidRDefault="00315EF1">
            <w:pPr>
              <w:pStyle w:val="ConsPlusNormal"/>
            </w:pPr>
          </w:p>
        </w:tc>
        <w:tc>
          <w:tcPr>
            <w:tcW w:w="1303" w:type="dxa"/>
          </w:tcPr>
          <w:p w:rsidR="00315EF1" w:rsidRDefault="00315EF1">
            <w:pPr>
              <w:pStyle w:val="ConsPlusNormal"/>
            </w:pPr>
          </w:p>
        </w:tc>
        <w:tc>
          <w:tcPr>
            <w:tcW w:w="1870" w:type="dxa"/>
          </w:tcPr>
          <w:p w:rsidR="00315EF1" w:rsidRDefault="00315EF1">
            <w:pPr>
              <w:pStyle w:val="ConsPlusNormal"/>
            </w:pPr>
          </w:p>
        </w:tc>
        <w:tc>
          <w:tcPr>
            <w:tcW w:w="1360" w:type="dxa"/>
          </w:tcPr>
          <w:p w:rsidR="00315EF1" w:rsidRDefault="00315EF1">
            <w:pPr>
              <w:pStyle w:val="ConsPlusNormal"/>
            </w:pPr>
          </w:p>
        </w:tc>
      </w:tr>
      <w:tr w:rsidR="00315EF1">
        <w:tblPrEx>
          <w:tblBorders>
            <w:left w:val="single" w:sz="4" w:space="0" w:color="auto"/>
            <w:right w:val="single" w:sz="4" w:space="0" w:color="auto"/>
          </w:tblBorders>
        </w:tblPrEx>
        <w:tc>
          <w:tcPr>
            <w:tcW w:w="793" w:type="dxa"/>
          </w:tcPr>
          <w:p w:rsidR="00315EF1" w:rsidRDefault="00315EF1">
            <w:pPr>
              <w:pStyle w:val="ConsPlusNormal"/>
            </w:pPr>
          </w:p>
        </w:tc>
        <w:tc>
          <w:tcPr>
            <w:tcW w:w="907" w:type="dxa"/>
          </w:tcPr>
          <w:p w:rsidR="00315EF1" w:rsidRDefault="00315EF1">
            <w:pPr>
              <w:pStyle w:val="ConsPlusNormal"/>
            </w:pPr>
          </w:p>
        </w:tc>
        <w:tc>
          <w:tcPr>
            <w:tcW w:w="850" w:type="dxa"/>
          </w:tcPr>
          <w:p w:rsidR="00315EF1" w:rsidRDefault="00315EF1">
            <w:pPr>
              <w:pStyle w:val="ConsPlusNormal"/>
            </w:pPr>
          </w:p>
        </w:tc>
        <w:tc>
          <w:tcPr>
            <w:tcW w:w="963" w:type="dxa"/>
          </w:tcPr>
          <w:p w:rsidR="00315EF1" w:rsidRDefault="00315EF1">
            <w:pPr>
              <w:pStyle w:val="ConsPlusNormal"/>
            </w:pPr>
          </w:p>
        </w:tc>
        <w:tc>
          <w:tcPr>
            <w:tcW w:w="1020" w:type="dxa"/>
          </w:tcPr>
          <w:p w:rsidR="00315EF1" w:rsidRDefault="00315EF1">
            <w:pPr>
              <w:pStyle w:val="ConsPlusNormal"/>
            </w:pPr>
          </w:p>
        </w:tc>
        <w:tc>
          <w:tcPr>
            <w:tcW w:w="1303" w:type="dxa"/>
          </w:tcPr>
          <w:p w:rsidR="00315EF1" w:rsidRDefault="00315EF1">
            <w:pPr>
              <w:pStyle w:val="ConsPlusNormal"/>
            </w:pPr>
          </w:p>
        </w:tc>
        <w:tc>
          <w:tcPr>
            <w:tcW w:w="1870" w:type="dxa"/>
          </w:tcPr>
          <w:p w:rsidR="00315EF1" w:rsidRDefault="00315EF1">
            <w:pPr>
              <w:pStyle w:val="ConsPlusNormal"/>
            </w:pPr>
          </w:p>
        </w:tc>
        <w:tc>
          <w:tcPr>
            <w:tcW w:w="1360" w:type="dxa"/>
          </w:tcPr>
          <w:p w:rsidR="00315EF1" w:rsidRDefault="00315EF1">
            <w:pPr>
              <w:pStyle w:val="ConsPlusNormal"/>
            </w:pPr>
          </w:p>
        </w:tc>
      </w:tr>
      <w:tr w:rsidR="00315EF1">
        <w:tblPrEx>
          <w:tblBorders>
            <w:left w:val="single" w:sz="4" w:space="0" w:color="auto"/>
            <w:right w:val="single" w:sz="4" w:space="0" w:color="auto"/>
          </w:tblBorders>
        </w:tblPrEx>
        <w:tc>
          <w:tcPr>
            <w:tcW w:w="793" w:type="dxa"/>
          </w:tcPr>
          <w:p w:rsidR="00315EF1" w:rsidRDefault="00315EF1">
            <w:pPr>
              <w:pStyle w:val="ConsPlusNormal"/>
            </w:pPr>
          </w:p>
        </w:tc>
        <w:tc>
          <w:tcPr>
            <w:tcW w:w="907" w:type="dxa"/>
          </w:tcPr>
          <w:p w:rsidR="00315EF1" w:rsidRDefault="00315EF1">
            <w:pPr>
              <w:pStyle w:val="ConsPlusNormal"/>
            </w:pPr>
          </w:p>
        </w:tc>
        <w:tc>
          <w:tcPr>
            <w:tcW w:w="850" w:type="dxa"/>
          </w:tcPr>
          <w:p w:rsidR="00315EF1" w:rsidRDefault="00315EF1">
            <w:pPr>
              <w:pStyle w:val="ConsPlusNormal"/>
            </w:pPr>
          </w:p>
        </w:tc>
        <w:tc>
          <w:tcPr>
            <w:tcW w:w="963" w:type="dxa"/>
          </w:tcPr>
          <w:p w:rsidR="00315EF1" w:rsidRDefault="00315EF1">
            <w:pPr>
              <w:pStyle w:val="ConsPlusNormal"/>
            </w:pPr>
          </w:p>
        </w:tc>
        <w:tc>
          <w:tcPr>
            <w:tcW w:w="1020" w:type="dxa"/>
          </w:tcPr>
          <w:p w:rsidR="00315EF1" w:rsidRDefault="00315EF1">
            <w:pPr>
              <w:pStyle w:val="ConsPlusNormal"/>
            </w:pPr>
          </w:p>
        </w:tc>
        <w:tc>
          <w:tcPr>
            <w:tcW w:w="1303" w:type="dxa"/>
          </w:tcPr>
          <w:p w:rsidR="00315EF1" w:rsidRDefault="00315EF1">
            <w:pPr>
              <w:pStyle w:val="ConsPlusNormal"/>
            </w:pPr>
          </w:p>
        </w:tc>
        <w:tc>
          <w:tcPr>
            <w:tcW w:w="1870" w:type="dxa"/>
          </w:tcPr>
          <w:p w:rsidR="00315EF1" w:rsidRDefault="00315EF1">
            <w:pPr>
              <w:pStyle w:val="ConsPlusNormal"/>
            </w:pPr>
          </w:p>
        </w:tc>
        <w:tc>
          <w:tcPr>
            <w:tcW w:w="1360" w:type="dxa"/>
          </w:tcPr>
          <w:p w:rsidR="00315EF1" w:rsidRDefault="00315EF1">
            <w:pPr>
              <w:pStyle w:val="ConsPlusNormal"/>
            </w:pPr>
          </w:p>
        </w:tc>
      </w:tr>
      <w:tr w:rsidR="00315EF1">
        <w:tblPrEx>
          <w:tblBorders>
            <w:right w:val="single" w:sz="4" w:space="0" w:color="auto"/>
          </w:tblBorders>
        </w:tblPrEx>
        <w:tc>
          <w:tcPr>
            <w:tcW w:w="2550" w:type="dxa"/>
            <w:gridSpan w:val="3"/>
            <w:tcBorders>
              <w:left w:val="nil"/>
              <w:bottom w:val="nil"/>
            </w:tcBorders>
          </w:tcPr>
          <w:p w:rsidR="00315EF1" w:rsidRDefault="00315EF1">
            <w:pPr>
              <w:pStyle w:val="ConsPlusNormal"/>
              <w:jc w:val="right"/>
            </w:pPr>
            <w:r>
              <w:t>Итого</w:t>
            </w:r>
          </w:p>
        </w:tc>
        <w:tc>
          <w:tcPr>
            <w:tcW w:w="963" w:type="dxa"/>
          </w:tcPr>
          <w:p w:rsidR="00315EF1" w:rsidRDefault="00315EF1">
            <w:pPr>
              <w:pStyle w:val="ConsPlusNormal"/>
            </w:pPr>
          </w:p>
        </w:tc>
        <w:tc>
          <w:tcPr>
            <w:tcW w:w="1020" w:type="dxa"/>
          </w:tcPr>
          <w:p w:rsidR="00315EF1" w:rsidRDefault="00315EF1">
            <w:pPr>
              <w:pStyle w:val="ConsPlusNormal"/>
            </w:pPr>
          </w:p>
        </w:tc>
        <w:tc>
          <w:tcPr>
            <w:tcW w:w="1303" w:type="dxa"/>
          </w:tcPr>
          <w:p w:rsidR="00315EF1" w:rsidRDefault="00315EF1">
            <w:pPr>
              <w:pStyle w:val="ConsPlusNormal"/>
            </w:pPr>
          </w:p>
        </w:tc>
        <w:tc>
          <w:tcPr>
            <w:tcW w:w="1870" w:type="dxa"/>
          </w:tcPr>
          <w:p w:rsidR="00315EF1" w:rsidRDefault="00315EF1">
            <w:pPr>
              <w:pStyle w:val="ConsPlusNormal"/>
            </w:pPr>
          </w:p>
        </w:tc>
        <w:tc>
          <w:tcPr>
            <w:tcW w:w="1360"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Номер страницы ________</w:t>
      </w:r>
    </w:p>
    <w:p w:rsidR="00315EF1" w:rsidRDefault="00315EF1">
      <w:pPr>
        <w:pStyle w:val="ConsPlusNonformat"/>
        <w:jc w:val="both"/>
      </w:pPr>
      <w:r>
        <w:t xml:space="preserve">                                                     Всего страниц ________</w:t>
      </w:r>
    </w:p>
    <w:p w:rsidR="00315EF1" w:rsidRDefault="00315EF1">
      <w:pPr>
        <w:pStyle w:val="ConsPlusNonformat"/>
        <w:jc w:val="both"/>
      </w:pPr>
    </w:p>
    <w:p w:rsidR="00315EF1" w:rsidRDefault="00315EF1">
      <w:pPr>
        <w:pStyle w:val="ConsPlusNonformat"/>
        <w:jc w:val="both"/>
      </w:pPr>
      <w:r>
        <w:t xml:space="preserve">                        1. Остаток денежных средств</w:t>
      </w:r>
    </w:p>
    <w:p w:rsidR="00315EF1" w:rsidRDefault="00315EF1">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3"/>
        <w:gridCol w:w="850"/>
        <w:gridCol w:w="1247"/>
        <w:gridCol w:w="1190"/>
        <w:gridCol w:w="1474"/>
        <w:gridCol w:w="1417"/>
        <w:gridCol w:w="1360"/>
      </w:tblGrid>
      <w:tr w:rsidR="00315EF1">
        <w:tc>
          <w:tcPr>
            <w:tcW w:w="1530" w:type="dxa"/>
            <w:gridSpan w:val="2"/>
            <w:tcBorders>
              <w:left w:val="nil"/>
            </w:tcBorders>
          </w:tcPr>
          <w:p w:rsidR="00315EF1" w:rsidRDefault="00315EF1">
            <w:pPr>
              <w:pStyle w:val="ConsPlusNormal"/>
              <w:jc w:val="center"/>
            </w:pPr>
            <w:r>
              <w:t>Аналитический код раздела</w:t>
            </w:r>
          </w:p>
        </w:tc>
        <w:tc>
          <w:tcPr>
            <w:tcW w:w="850" w:type="dxa"/>
            <w:vMerge w:val="restart"/>
          </w:tcPr>
          <w:p w:rsidR="00315EF1" w:rsidRDefault="00315EF1">
            <w:pPr>
              <w:pStyle w:val="ConsPlusNormal"/>
              <w:jc w:val="center"/>
            </w:pPr>
            <w:r>
              <w:t>Код источника поступлений целевых средств</w:t>
            </w:r>
          </w:p>
        </w:tc>
        <w:tc>
          <w:tcPr>
            <w:tcW w:w="2437" w:type="dxa"/>
            <w:gridSpan w:val="2"/>
          </w:tcPr>
          <w:p w:rsidR="00315EF1" w:rsidRDefault="00315EF1">
            <w:pPr>
              <w:pStyle w:val="ConsPlusNormal"/>
              <w:jc w:val="center"/>
            </w:pPr>
            <w:r>
              <w:t>На начало года</w:t>
            </w:r>
          </w:p>
        </w:tc>
        <w:tc>
          <w:tcPr>
            <w:tcW w:w="4251" w:type="dxa"/>
            <w:gridSpan w:val="3"/>
          </w:tcPr>
          <w:p w:rsidR="00315EF1" w:rsidRDefault="00315EF1">
            <w:pPr>
              <w:pStyle w:val="ConsPlusNormal"/>
              <w:jc w:val="center"/>
            </w:pPr>
            <w:r>
              <w:t>На отчетную дату</w:t>
            </w:r>
          </w:p>
        </w:tc>
      </w:tr>
      <w:tr w:rsidR="00315EF1">
        <w:tc>
          <w:tcPr>
            <w:tcW w:w="737" w:type="dxa"/>
            <w:vMerge w:val="restart"/>
            <w:tcBorders>
              <w:left w:val="nil"/>
            </w:tcBorders>
          </w:tcPr>
          <w:p w:rsidR="00315EF1" w:rsidRDefault="00315EF1">
            <w:pPr>
              <w:pStyle w:val="ConsPlusNormal"/>
              <w:jc w:val="center"/>
            </w:pPr>
            <w:r>
              <w:t>передающей стороны</w:t>
            </w:r>
          </w:p>
        </w:tc>
        <w:tc>
          <w:tcPr>
            <w:tcW w:w="793" w:type="dxa"/>
            <w:vMerge w:val="restart"/>
          </w:tcPr>
          <w:p w:rsidR="00315EF1" w:rsidRDefault="00315EF1">
            <w:pPr>
              <w:pStyle w:val="ConsPlusNormal"/>
              <w:jc w:val="center"/>
            </w:pPr>
            <w:r>
              <w:t>принимающей стороны</w:t>
            </w:r>
          </w:p>
        </w:tc>
        <w:tc>
          <w:tcPr>
            <w:tcW w:w="850" w:type="dxa"/>
            <w:vMerge/>
          </w:tcPr>
          <w:p w:rsidR="00315EF1" w:rsidRDefault="00315EF1">
            <w:pPr>
              <w:spacing w:after="1" w:line="0" w:lineRule="atLeast"/>
            </w:pPr>
          </w:p>
        </w:tc>
        <w:tc>
          <w:tcPr>
            <w:tcW w:w="1247" w:type="dxa"/>
            <w:vMerge w:val="restart"/>
          </w:tcPr>
          <w:p w:rsidR="00315EF1" w:rsidRDefault="00315EF1">
            <w:pPr>
              <w:pStyle w:val="ConsPlusNormal"/>
              <w:jc w:val="center"/>
            </w:pPr>
            <w:r>
              <w:t>Всего</w:t>
            </w:r>
          </w:p>
        </w:tc>
        <w:tc>
          <w:tcPr>
            <w:tcW w:w="1190" w:type="dxa"/>
            <w:vMerge w:val="restart"/>
          </w:tcPr>
          <w:p w:rsidR="00315EF1" w:rsidRDefault="00315EF1">
            <w:pPr>
              <w:pStyle w:val="ConsPlusNormal"/>
              <w:jc w:val="center"/>
            </w:pPr>
            <w:r>
              <w:t>В том числе без права расходования</w:t>
            </w:r>
          </w:p>
        </w:tc>
        <w:tc>
          <w:tcPr>
            <w:tcW w:w="1474" w:type="dxa"/>
            <w:vMerge w:val="restart"/>
          </w:tcPr>
          <w:p w:rsidR="00315EF1" w:rsidRDefault="00315EF1">
            <w:pPr>
              <w:pStyle w:val="ConsPlusNormal"/>
              <w:jc w:val="center"/>
            </w:pPr>
            <w:r>
              <w:t>Всего</w:t>
            </w:r>
          </w:p>
        </w:tc>
        <w:tc>
          <w:tcPr>
            <w:tcW w:w="2777" w:type="dxa"/>
            <w:gridSpan w:val="2"/>
          </w:tcPr>
          <w:p w:rsidR="00315EF1" w:rsidRDefault="00315EF1">
            <w:pPr>
              <w:pStyle w:val="ConsPlusNormal"/>
              <w:jc w:val="center"/>
            </w:pPr>
            <w:r>
              <w:t xml:space="preserve">в том </w:t>
            </w:r>
            <w:proofErr w:type="gramStart"/>
            <w:r>
              <w:t>числе</w:t>
            </w:r>
            <w:proofErr w:type="gramEnd"/>
            <w:r>
              <w:t xml:space="preserve"> неразрешенный к использованию</w:t>
            </w:r>
          </w:p>
        </w:tc>
      </w:tr>
      <w:tr w:rsidR="00315EF1">
        <w:tc>
          <w:tcPr>
            <w:tcW w:w="737" w:type="dxa"/>
            <w:vMerge/>
            <w:tcBorders>
              <w:left w:val="nil"/>
            </w:tcBorders>
          </w:tcPr>
          <w:p w:rsidR="00315EF1" w:rsidRDefault="00315EF1">
            <w:pPr>
              <w:spacing w:after="1" w:line="0" w:lineRule="atLeast"/>
            </w:pPr>
          </w:p>
        </w:tc>
        <w:tc>
          <w:tcPr>
            <w:tcW w:w="793" w:type="dxa"/>
            <w:vMerge/>
          </w:tcPr>
          <w:p w:rsidR="00315EF1" w:rsidRDefault="00315EF1">
            <w:pPr>
              <w:spacing w:after="1" w:line="0" w:lineRule="atLeast"/>
            </w:pPr>
          </w:p>
        </w:tc>
        <w:tc>
          <w:tcPr>
            <w:tcW w:w="850" w:type="dxa"/>
            <w:vMerge/>
          </w:tcPr>
          <w:p w:rsidR="00315EF1" w:rsidRDefault="00315EF1">
            <w:pPr>
              <w:spacing w:after="1" w:line="0" w:lineRule="atLeast"/>
            </w:pPr>
          </w:p>
        </w:tc>
        <w:tc>
          <w:tcPr>
            <w:tcW w:w="1247" w:type="dxa"/>
            <w:vMerge/>
          </w:tcPr>
          <w:p w:rsidR="00315EF1" w:rsidRDefault="00315EF1">
            <w:pPr>
              <w:spacing w:after="1" w:line="0" w:lineRule="atLeast"/>
            </w:pPr>
          </w:p>
        </w:tc>
        <w:tc>
          <w:tcPr>
            <w:tcW w:w="1190" w:type="dxa"/>
            <w:vMerge/>
          </w:tcPr>
          <w:p w:rsidR="00315EF1" w:rsidRDefault="00315EF1">
            <w:pPr>
              <w:spacing w:after="1" w:line="0" w:lineRule="atLeast"/>
            </w:pPr>
          </w:p>
        </w:tc>
        <w:tc>
          <w:tcPr>
            <w:tcW w:w="1474" w:type="dxa"/>
            <w:vMerge/>
          </w:tcPr>
          <w:p w:rsidR="00315EF1" w:rsidRDefault="00315EF1">
            <w:pPr>
              <w:spacing w:after="1" w:line="0" w:lineRule="atLeast"/>
            </w:pPr>
          </w:p>
        </w:tc>
        <w:tc>
          <w:tcPr>
            <w:tcW w:w="1417" w:type="dxa"/>
          </w:tcPr>
          <w:p w:rsidR="00315EF1" w:rsidRDefault="00315EF1">
            <w:pPr>
              <w:pStyle w:val="ConsPlusNormal"/>
              <w:jc w:val="center"/>
            </w:pPr>
            <w:r>
              <w:t>прошлого года</w:t>
            </w:r>
          </w:p>
        </w:tc>
        <w:tc>
          <w:tcPr>
            <w:tcW w:w="1360" w:type="dxa"/>
          </w:tcPr>
          <w:p w:rsidR="00315EF1" w:rsidRDefault="00315EF1">
            <w:pPr>
              <w:pStyle w:val="ConsPlusNormal"/>
              <w:jc w:val="center"/>
            </w:pPr>
            <w:r>
              <w:t>текущего года</w:t>
            </w:r>
          </w:p>
        </w:tc>
      </w:tr>
      <w:tr w:rsidR="00315EF1">
        <w:tc>
          <w:tcPr>
            <w:tcW w:w="737" w:type="dxa"/>
            <w:tcBorders>
              <w:left w:val="nil"/>
            </w:tcBorders>
          </w:tcPr>
          <w:p w:rsidR="00315EF1" w:rsidRDefault="00315EF1">
            <w:pPr>
              <w:pStyle w:val="ConsPlusNormal"/>
              <w:jc w:val="center"/>
            </w:pPr>
            <w:r>
              <w:t>1</w:t>
            </w:r>
          </w:p>
        </w:tc>
        <w:tc>
          <w:tcPr>
            <w:tcW w:w="793" w:type="dxa"/>
          </w:tcPr>
          <w:p w:rsidR="00315EF1" w:rsidRDefault="00315EF1">
            <w:pPr>
              <w:pStyle w:val="ConsPlusNormal"/>
              <w:jc w:val="center"/>
            </w:pPr>
            <w:r>
              <w:t>2</w:t>
            </w:r>
          </w:p>
        </w:tc>
        <w:tc>
          <w:tcPr>
            <w:tcW w:w="850" w:type="dxa"/>
          </w:tcPr>
          <w:p w:rsidR="00315EF1" w:rsidRDefault="00315EF1">
            <w:pPr>
              <w:pStyle w:val="ConsPlusNormal"/>
              <w:jc w:val="center"/>
            </w:pPr>
            <w:r>
              <w:t>3</w:t>
            </w:r>
          </w:p>
        </w:tc>
        <w:tc>
          <w:tcPr>
            <w:tcW w:w="1247" w:type="dxa"/>
          </w:tcPr>
          <w:p w:rsidR="00315EF1" w:rsidRDefault="00315EF1">
            <w:pPr>
              <w:pStyle w:val="ConsPlusNormal"/>
              <w:jc w:val="center"/>
            </w:pPr>
            <w:r>
              <w:t>4</w:t>
            </w:r>
          </w:p>
        </w:tc>
        <w:tc>
          <w:tcPr>
            <w:tcW w:w="1190" w:type="dxa"/>
          </w:tcPr>
          <w:p w:rsidR="00315EF1" w:rsidRDefault="00315EF1">
            <w:pPr>
              <w:pStyle w:val="ConsPlusNormal"/>
              <w:jc w:val="center"/>
            </w:pPr>
            <w:r>
              <w:t>5</w:t>
            </w:r>
          </w:p>
        </w:tc>
        <w:tc>
          <w:tcPr>
            <w:tcW w:w="1474" w:type="dxa"/>
          </w:tcPr>
          <w:p w:rsidR="00315EF1" w:rsidRDefault="00315EF1">
            <w:pPr>
              <w:pStyle w:val="ConsPlusNormal"/>
              <w:jc w:val="center"/>
            </w:pPr>
            <w:r>
              <w:t>6</w:t>
            </w:r>
          </w:p>
        </w:tc>
        <w:tc>
          <w:tcPr>
            <w:tcW w:w="1417" w:type="dxa"/>
          </w:tcPr>
          <w:p w:rsidR="00315EF1" w:rsidRDefault="00315EF1">
            <w:pPr>
              <w:pStyle w:val="ConsPlusNormal"/>
              <w:jc w:val="center"/>
            </w:pPr>
            <w:r>
              <w:t>7</w:t>
            </w:r>
          </w:p>
        </w:tc>
        <w:tc>
          <w:tcPr>
            <w:tcW w:w="1360" w:type="dxa"/>
          </w:tcPr>
          <w:p w:rsidR="00315EF1" w:rsidRDefault="00315EF1">
            <w:pPr>
              <w:pStyle w:val="ConsPlusNormal"/>
              <w:jc w:val="center"/>
            </w:pPr>
            <w:r>
              <w:t>8</w:t>
            </w:r>
          </w:p>
        </w:tc>
      </w:tr>
      <w:tr w:rsidR="00315EF1">
        <w:tblPrEx>
          <w:tblBorders>
            <w:left w:val="single" w:sz="4" w:space="0" w:color="auto"/>
          </w:tblBorders>
        </w:tblPrEx>
        <w:tc>
          <w:tcPr>
            <w:tcW w:w="737" w:type="dxa"/>
          </w:tcPr>
          <w:p w:rsidR="00315EF1" w:rsidRDefault="00315EF1">
            <w:pPr>
              <w:pStyle w:val="ConsPlusNormal"/>
            </w:pPr>
          </w:p>
        </w:tc>
        <w:tc>
          <w:tcPr>
            <w:tcW w:w="793" w:type="dxa"/>
          </w:tcPr>
          <w:p w:rsidR="00315EF1" w:rsidRDefault="00315EF1">
            <w:pPr>
              <w:pStyle w:val="ConsPlusNormal"/>
            </w:pPr>
          </w:p>
        </w:tc>
        <w:tc>
          <w:tcPr>
            <w:tcW w:w="850" w:type="dxa"/>
          </w:tcPr>
          <w:p w:rsidR="00315EF1" w:rsidRDefault="00315EF1">
            <w:pPr>
              <w:pStyle w:val="ConsPlusNormal"/>
            </w:pPr>
          </w:p>
        </w:tc>
        <w:tc>
          <w:tcPr>
            <w:tcW w:w="1247" w:type="dxa"/>
          </w:tcPr>
          <w:p w:rsidR="00315EF1" w:rsidRDefault="00315EF1">
            <w:pPr>
              <w:pStyle w:val="ConsPlusNormal"/>
            </w:pPr>
          </w:p>
        </w:tc>
        <w:tc>
          <w:tcPr>
            <w:tcW w:w="1190" w:type="dxa"/>
          </w:tcPr>
          <w:p w:rsidR="00315EF1" w:rsidRDefault="00315EF1">
            <w:pPr>
              <w:pStyle w:val="ConsPlusNormal"/>
            </w:pPr>
          </w:p>
        </w:tc>
        <w:tc>
          <w:tcPr>
            <w:tcW w:w="1474" w:type="dxa"/>
          </w:tcPr>
          <w:p w:rsidR="00315EF1" w:rsidRDefault="00315EF1">
            <w:pPr>
              <w:pStyle w:val="ConsPlusNormal"/>
            </w:pPr>
          </w:p>
        </w:tc>
        <w:tc>
          <w:tcPr>
            <w:tcW w:w="1417" w:type="dxa"/>
          </w:tcPr>
          <w:p w:rsidR="00315EF1" w:rsidRDefault="00315EF1">
            <w:pPr>
              <w:pStyle w:val="ConsPlusNormal"/>
            </w:pPr>
          </w:p>
        </w:tc>
        <w:tc>
          <w:tcPr>
            <w:tcW w:w="1360" w:type="dxa"/>
          </w:tcPr>
          <w:p w:rsidR="00315EF1" w:rsidRDefault="00315EF1">
            <w:pPr>
              <w:pStyle w:val="ConsPlusNormal"/>
            </w:pPr>
          </w:p>
        </w:tc>
      </w:tr>
      <w:tr w:rsidR="00315EF1">
        <w:tblPrEx>
          <w:tblBorders>
            <w:left w:val="single" w:sz="4" w:space="0" w:color="auto"/>
          </w:tblBorders>
        </w:tblPrEx>
        <w:tc>
          <w:tcPr>
            <w:tcW w:w="737" w:type="dxa"/>
          </w:tcPr>
          <w:p w:rsidR="00315EF1" w:rsidRDefault="00315EF1">
            <w:pPr>
              <w:pStyle w:val="ConsPlusNormal"/>
            </w:pPr>
          </w:p>
        </w:tc>
        <w:tc>
          <w:tcPr>
            <w:tcW w:w="793" w:type="dxa"/>
          </w:tcPr>
          <w:p w:rsidR="00315EF1" w:rsidRDefault="00315EF1">
            <w:pPr>
              <w:pStyle w:val="ConsPlusNormal"/>
            </w:pPr>
          </w:p>
        </w:tc>
        <w:tc>
          <w:tcPr>
            <w:tcW w:w="850" w:type="dxa"/>
          </w:tcPr>
          <w:p w:rsidR="00315EF1" w:rsidRDefault="00315EF1">
            <w:pPr>
              <w:pStyle w:val="ConsPlusNormal"/>
            </w:pPr>
          </w:p>
        </w:tc>
        <w:tc>
          <w:tcPr>
            <w:tcW w:w="1247" w:type="dxa"/>
          </w:tcPr>
          <w:p w:rsidR="00315EF1" w:rsidRDefault="00315EF1">
            <w:pPr>
              <w:pStyle w:val="ConsPlusNormal"/>
            </w:pPr>
          </w:p>
        </w:tc>
        <w:tc>
          <w:tcPr>
            <w:tcW w:w="1190" w:type="dxa"/>
          </w:tcPr>
          <w:p w:rsidR="00315EF1" w:rsidRDefault="00315EF1">
            <w:pPr>
              <w:pStyle w:val="ConsPlusNormal"/>
            </w:pPr>
          </w:p>
        </w:tc>
        <w:tc>
          <w:tcPr>
            <w:tcW w:w="1474" w:type="dxa"/>
          </w:tcPr>
          <w:p w:rsidR="00315EF1" w:rsidRDefault="00315EF1">
            <w:pPr>
              <w:pStyle w:val="ConsPlusNormal"/>
            </w:pPr>
          </w:p>
        </w:tc>
        <w:tc>
          <w:tcPr>
            <w:tcW w:w="1417" w:type="dxa"/>
          </w:tcPr>
          <w:p w:rsidR="00315EF1" w:rsidRDefault="00315EF1">
            <w:pPr>
              <w:pStyle w:val="ConsPlusNormal"/>
            </w:pPr>
          </w:p>
        </w:tc>
        <w:tc>
          <w:tcPr>
            <w:tcW w:w="1360" w:type="dxa"/>
          </w:tcPr>
          <w:p w:rsidR="00315EF1" w:rsidRDefault="00315EF1">
            <w:pPr>
              <w:pStyle w:val="ConsPlusNormal"/>
            </w:pPr>
          </w:p>
        </w:tc>
      </w:tr>
      <w:tr w:rsidR="00315EF1">
        <w:tc>
          <w:tcPr>
            <w:tcW w:w="1530" w:type="dxa"/>
            <w:gridSpan w:val="2"/>
            <w:tcBorders>
              <w:left w:val="nil"/>
              <w:bottom w:val="nil"/>
              <w:right w:val="nil"/>
            </w:tcBorders>
          </w:tcPr>
          <w:p w:rsidR="00315EF1" w:rsidRDefault="00315EF1">
            <w:pPr>
              <w:pStyle w:val="ConsPlusNormal"/>
            </w:pPr>
          </w:p>
        </w:tc>
        <w:tc>
          <w:tcPr>
            <w:tcW w:w="850" w:type="dxa"/>
            <w:tcBorders>
              <w:left w:val="nil"/>
              <w:bottom w:val="nil"/>
            </w:tcBorders>
          </w:tcPr>
          <w:p w:rsidR="00315EF1" w:rsidRDefault="00315EF1">
            <w:pPr>
              <w:pStyle w:val="ConsPlusNormal"/>
              <w:jc w:val="center"/>
            </w:pPr>
            <w:r>
              <w:t>Итого:</w:t>
            </w:r>
          </w:p>
        </w:tc>
        <w:tc>
          <w:tcPr>
            <w:tcW w:w="1247" w:type="dxa"/>
          </w:tcPr>
          <w:p w:rsidR="00315EF1" w:rsidRDefault="00315EF1">
            <w:pPr>
              <w:pStyle w:val="ConsPlusNormal"/>
            </w:pPr>
          </w:p>
        </w:tc>
        <w:tc>
          <w:tcPr>
            <w:tcW w:w="1190" w:type="dxa"/>
          </w:tcPr>
          <w:p w:rsidR="00315EF1" w:rsidRDefault="00315EF1">
            <w:pPr>
              <w:pStyle w:val="ConsPlusNormal"/>
            </w:pPr>
          </w:p>
        </w:tc>
        <w:tc>
          <w:tcPr>
            <w:tcW w:w="1474" w:type="dxa"/>
          </w:tcPr>
          <w:p w:rsidR="00315EF1" w:rsidRDefault="00315EF1">
            <w:pPr>
              <w:pStyle w:val="ConsPlusNormal"/>
            </w:pPr>
          </w:p>
        </w:tc>
        <w:tc>
          <w:tcPr>
            <w:tcW w:w="1417" w:type="dxa"/>
          </w:tcPr>
          <w:p w:rsidR="00315EF1" w:rsidRDefault="00315EF1">
            <w:pPr>
              <w:pStyle w:val="ConsPlusNormal"/>
            </w:pPr>
          </w:p>
        </w:tc>
        <w:tc>
          <w:tcPr>
            <w:tcW w:w="1360"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2. Сведения об операциях с целевыми средствами</w:t>
      </w:r>
    </w:p>
    <w:p w:rsidR="00315EF1" w:rsidRDefault="00315EF1">
      <w:pPr>
        <w:pStyle w:val="ConsPlusNormal"/>
        <w:jc w:val="both"/>
      </w:pPr>
    </w:p>
    <w:p w:rsidR="00315EF1" w:rsidRDefault="00315EF1">
      <w:pPr>
        <w:sectPr w:rsidR="00315EF1">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3"/>
        <w:gridCol w:w="680"/>
        <w:gridCol w:w="567"/>
        <w:gridCol w:w="624"/>
        <w:gridCol w:w="793"/>
        <w:gridCol w:w="963"/>
        <w:gridCol w:w="1077"/>
        <w:gridCol w:w="453"/>
        <w:gridCol w:w="680"/>
        <w:gridCol w:w="680"/>
        <w:gridCol w:w="680"/>
        <w:gridCol w:w="510"/>
        <w:gridCol w:w="454"/>
        <w:gridCol w:w="680"/>
        <w:gridCol w:w="623"/>
        <w:gridCol w:w="623"/>
        <w:gridCol w:w="623"/>
        <w:gridCol w:w="793"/>
        <w:gridCol w:w="680"/>
      </w:tblGrid>
      <w:tr w:rsidR="00315EF1">
        <w:tc>
          <w:tcPr>
            <w:tcW w:w="1473" w:type="dxa"/>
            <w:gridSpan w:val="2"/>
            <w:vMerge w:val="restart"/>
            <w:tcBorders>
              <w:left w:val="nil"/>
            </w:tcBorders>
          </w:tcPr>
          <w:p w:rsidR="00315EF1" w:rsidRDefault="00315EF1">
            <w:pPr>
              <w:pStyle w:val="ConsPlusNormal"/>
              <w:jc w:val="center"/>
            </w:pPr>
            <w:r>
              <w:lastRenderedPageBreak/>
              <w:t>Аналитический код раздела</w:t>
            </w:r>
          </w:p>
        </w:tc>
        <w:tc>
          <w:tcPr>
            <w:tcW w:w="680" w:type="dxa"/>
            <w:vMerge w:val="restart"/>
          </w:tcPr>
          <w:p w:rsidR="00315EF1" w:rsidRDefault="00315EF1">
            <w:pPr>
              <w:pStyle w:val="ConsPlusNormal"/>
              <w:jc w:val="center"/>
            </w:pPr>
            <w:r>
              <w:t>Код источника поступлений целевых средств</w:t>
            </w:r>
          </w:p>
        </w:tc>
        <w:tc>
          <w:tcPr>
            <w:tcW w:w="1191" w:type="dxa"/>
            <w:gridSpan w:val="2"/>
            <w:vMerge w:val="restart"/>
          </w:tcPr>
          <w:p w:rsidR="00315EF1" w:rsidRDefault="00315EF1">
            <w:pPr>
              <w:pStyle w:val="ConsPlusNormal"/>
              <w:jc w:val="center"/>
            </w:pPr>
            <w:r>
              <w:t>Код направления расходования целевых средств</w:t>
            </w:r>
          </w:p>
        </w:tc>
        <w:tc>
          <w:tcPr>
            <w:tcW w:w="793" w:type="dxa"/>
            <w:vMerge w:val="restart"/>
          </w:tcPr>
          <w:p w:rsidR="00315EF1" w:rsidRDefault="00315EF1">
            <w:pPr>
              <w:pStyle w:val="ConsPlusNormal"/>
              <w:jc w:val="center"/>
            </w:pPr>
            <w:r>
              <w:t>Уникальный код объекта (код мероприятия по информатизации)</w:t>
            </w:r>
          </w:p>
        </w:tc>
        <w:tc>
          <w:tcPr>
            <w:tcW w:w="963" w:type="dxa"/>
            <w:vMerge w:val="restart"/>
          </w:tcPr>
          <w:p w:rsidR="00315EF1" w:rsidRDefault="00315EF1">
            <w:pPr>
              <w:pStyle w:val="ConsPlusNormal"/>
              <w:jc w:val="center"/>
            </w:pPr>
            <w:r>
              <w:t>Разрешенный к использованию остаток на начало 20__ года</w:t>
            </w:r>
          </w:p>
        </w:tc>
        <w:tc>
          <w:tcPr>
            <w:tcW w:w="1077" w:type="dxa"/>
            <w:vMerge w:val="restart"/>
          </w:tcPr>
          <w:p w:rsidR="00315EF1" w:rsidRDefault="00315EF1">
            <w:pPr>
              <w:pStyle w:val="ConsPlusNormal"/>
              <w:jc w:val="center"/>
            </w:pPr>
            <w:r>
              <w:t>Суммы возврата дебиторской задолженности прошлых лет, разрешенные к использованию</w:t>
            </w:r>
          </w:p>
        </w:tc>
        <w:tc>
          <w:tcPr>
            <w:tcW w:w="6006" w:type="dxa"/>
            <w:gridSpan w:val="10"/>
          </w:tcPr>
          <w:p w:rsidR="00315EF1" w:rsidRDefault="00315EF1">
            <w:pPr>
              <w:pStyle w:val="ConsPlusNormal"/>
              <w:jc w:val="center"/>
            </w:pPr>
            <w:r>
              <w:t>Планируемые</w:t>
            </w:r>
          </w:p>
        </w:tc>
        <w:tc>
          <w:tcPr>
            <w:tcW w:w="1473" w:type="dxa"/>
            <w:gridSpan w:val="2"/>
            <w:tcBorders>
              <w:right w:val="nil"/>
            </w:tcBorders>
          </w:tcPr>
          <w:p w:rsidR="00315EF1" w:rsidRDefault="00315EF1">
            <w:pPr>
              <w:pStyle w:val="ConsPlusNormal"/>
              <w:jc w:val="center"/>
            </w:pPr>
            <w:r>
              <w:t>Фактические</w:t>
            </w:r>
          </w:p>
        </w:tc>
      </w:tr>
      <w:tr w:rsidR="00315EF1">
        <w:tc>
          <w:tcPr>
            <w:tcW w:w="1473" w:type="dxa"/>
            <w:gridSpan w:val="2"/>
            <w:vMerge/>
            <w:tcBorders>
              <w:left w:val="nil"/>
            </w:tcBorders>
          </w:tcPr>
          <w:p w:rsidR="00315EF1" w:rsidRDefault="00315EF1">
            <w:pPr>
              <w:spacing w:after="1" w:line="0" w:lineRule="atLeast"/>
            </w:pPr>
          </w:p>
        </w:tc>
        <w:tc>
          <w:tcPr>
            <w:tcW w:w="680" w:type="dxa"/>
            <w:vMerge/>
          </w:tcPr>
          <w:p w:rsidR="00315EF1" w:rsidRDefault="00315EF1">
            <w:pPr>
              <w:spacing w:after="1" w:line="0" w:lineRule="atLeast"/>
            </w:pPr>
          </w:p>
        </w:tc>
        <w:tc>
          <w:tcPr>
            <w:tcW w:w="1191" w:type="dxa"/>
            <w:gridSpan w:val="2"/>
            <w:vMerge/>
          </w:tcPr>
          <w:p w:rsidR="00315EF1" w:rsidRDefault="00315EF1">
            <w:pPr>
              <w:spacing w:after="1" w:line="0" w:lineRule="atLeast"/>
            </w:pPr>
          </w:p>
        </w:tc>
        <w:tc>
          <w:tcPr>
            <w:tcW w:w="793" w:type="dxa"/>
            <w:vMerge/>
          </w:tcPr>
          <w:p w:rsidR="00315EF1" w:rsidRDefault="00315EF1">
            <w:pPr>
              <w:spacing w:after="1" w:line="0" w:lineRule="atLeast"/>
            </w:pPr>
          </w:p>
        </w:tc>
        <w:tc>
          <w:tcPr>
            <w:tcW w:w="963" w:type="dxa"/>
            <w:vMerge/>
          </w:tcPr>
          <w:p w:rsidR="00315EF1" w:rsidRDefault="00315EF1">
            <w:pPr>
              <w:spacing w:after="1" w:line="0" w:lineRule="atLeast"/>
            </w:pPr>
          </w:p>
        </w:tc>
        <w:tc>
          <w:tcPr>
            <w:tcW w:w="1077" w:type="dxa"/>
            <w:vMerge/>
          </w:tcPr>
          <w:p w:rsidR="00315EF1" w:rsidRDefault="00315EF1">
            <w:pPr>
              <w:spacing w:after="1" w:line="0" w:lineRule="atLeast"/>
            </w:pPr>
          </w:p>
        </w:tc>
        <w:tc>
          <w:tcPr>
            <w:tcW w:w="3003" w:type="dxa"/>
            <w:gridSpan w:val="5"/>
          </w:tcPr>
          <w:p w:rsidR="00315EF1" w:rsidRDefault="00315EF1">
            <w:pPr>
              <w:pStyle w:val="ConsPlusNormal"/>
              <w:jc w:val="center"/>
            </w:pPr>
            <w:r>
              <w:t>поступления</w:t>
            </w:r>
          </w:p>
        </w:tc>
        <w:tc>
          <w:tcPr>
            <w:tcW w:w="3003" w:type="dxa"/>
            <w:gridSpan w:val="5"/>
          </w:tcPr>
          <w:p w:rsidR="00315EF1" w:rsidRDefault="00315EF1">
            <w:pPr>
              <w:pStyle w:val="ConsPlusNormal"/>
              <w:jc w:val="center"/>
            </w:pPr>
            <w:r>
              <w:t>выплаты</w:t>
            </w:r>
          </w:p>
        </w:tc>
        <w:tc>
          <w:tcPr>
            <w:tcW w:w="793" w:type="dxa"/>
            <w:vMerge w:val="restart"/>
          </w:tcPr>
          <w:p w:rsidR="00315EF1" w:rsidRDefault="00315EF1">
            <w:pPr>
              <w:pStyle w:val="ConsPlusNormal"/>
              <w:jc w:val="center"/>
            </w:pPr>
            <w:r>
              <w:t>поступления</w:t>
            </w:r>
          </w:p>
        </w:tc>
        <w:tc>
          <w:tcPr>
            <w:tcW w:w="680" w:type="dxa"/>
            <w:vMerge w:val="restart"/>
            <w:tcBorders>
              <w:right w:val="nil"/>
            </w:tcBorders>
          </w:tcPr>
          <w:p w:rsidR="00315EF1" w:rsidRDefault="00315EF1">
            <w:pPr>
              <w:pStyle w:val="ConsPlusNormal"/>
              <w:jc w:val="center"/>
            </w:pPr>
            <w:r>
              <w:t>выплаты</w:t>
            </w:r>
          </w:p>
        </w:tc>
      </w:tr>
      <w:tr w:rsidR="00315EF1">
        <w:tc>
          <w:tcPr>
            <w:tcW w:w="680" w:type="dxa"/>
            <w:vMerge w:val="restart"/>
            <w:tcBorders>
              <w:left w:val="nil"/>
            </w:tcBorders>
          </w:tcPr>
          <w:p w:rsidR="00315EF1" w:rsidRDefault="00315EF1">
            <w:pPr>
              <w:pStyle w:val="ConsPlusNormal"/>
              <w:jc w:val="center"/>
            </w:pPr>
            <w:r>
              <w:t>передающей стороны</w:t>
            </w:r>
          </w:p>
        </w:tc>
        <w:tc>
          <w:tcPr>
            <w:tcW w:w="793" w:type="dxa"/>
            <w:vMerge w:val="restart"/>
          </w:tcPr>
          <w:p w:rsidR="00315EF1" w:rsidRDefault="00315EF1">
            <w:pPr>
              <w:pStyle w:val="ConsPlusNormal"/>
              <w:jc w:val="center"/>
            </w:pPr>
            <w:r>
              <w:t>принимающей стороны</w:t>
            </w:r>
          </w:p>
        </w:tc>
        <w:tc>
          <w:tcPr>
            <w:tcW w:w="680" w:type="dxa"/>
            <w:vMerge/>
          </w:tcPr>
          <w:p w:rsidR="00315EF1" w:rsidRDefault="00315EF1">
            <w:pPr>
              <w:spacing w:after="1" w:line="0" w:lineRule="atLeast"/>
            </w:pPr>
          </w:p>
        </w:tc>
        <w:tc>
          <w:tcPr>
            <w:tcW w:w="1191" w:type="dxa"/>
            <w:gridSpan w:val="2"/>
            <w:vMerge/>
          </w:tcPr>
          <w:p w:rsidR="00315EF1" w:rsidRDefault="00315EF1">
            <w:pPr>
              <w:spacing w:after="1" w:line="0" w:lineRule="atLeast"/>
            </w:pPr>
          </w:p>
        </w:tc>
        <w:tc>
          <w:tcPr>
            <w:tcW w:w="793" w:type="dxa"/>
            <w:vMerge/>
          </w:tcPr>
          <w:p w:rsidR="00315EF1" w:rsidRDefault="00315EF1">
            <w:pPr>
              <w:spacing w:after="1" w:line="0" w:lineRule="atLeast"/>
            </w:pPr>
          </w:p>
        </w:tc>
        <w:tc>
          <w:tcPr>
            <w:tcW w:w="963" w:type="dxa"/>
            <w:vMerge/>
          </w:tcPr>
          <w:p w:rsidR="00315EF1" w:rsidRDefault="00315EF1">
            <w:pPr>
              <w:spacing w:after="1" w:line="0" w:lineRule="atLeast"/>
            </w:pPr>
          </w:p>
        </w:tc>
        <w:tc>
          <w:tcPr>
            <w:tcW w:w="1077" w:type="dxa"/>
            <w:vMerge/>
          </w:tcPr>
          <w:p w:rsidR="00315EF1" w:rsidRDefault="00315EF1">
            <w:pPr>
              <w:spacing w:after="1" w:line="0" w:lineRule="atLeast"/>
            </w:pPr>
          </w:p>
        </w:tc>
        <w:tc>
          <w:tcPr>
            <w:tcW w:w="453" w:type="dxa"/>
            <w:vMerge w:val="restart"/>
          </w:tcPr>
          <w:p w:rsidR="00315EF1" w:rsidRDefault="00315EF1">
            <w:pPr>
              <w:pStyle w:val="ConsPlusNormal"/>
              <w:jc w:val="center"/>
            </w:pPr>
            <w:r>
              <w:t>Всего</w:t>
            </w:r>
          </w:p>
        </w:tc>
        <w:tc>
          <w:tcPr>
            <w:tcW w:w="2550" w:type="dxa"/>
            <w:gridSpan w:val="4"/>
          </w:tcPr>
          <w:p w:rsidR="00315EF1" w:rsidRDefault="00315EF1">
            <w:pPr>
              <w:pStyle w:val="ConsPlusNormal"/>
              <w:jc w:val="center"/>
            </w:pPr>
            <w:r>
              <w:t>в том числе</w:t>
            </w:r>
          </w:p>
        </w:tc>
        <w:tc>
          <w:tcPr>
            <w:tcW w:w="454" w:type="dxa"/>
            <w:vMerge w:val="restart"/>
          </w:tcPr>
          <w:p w:rsidR="00315EF1" w:rsidRDefault="00315EF1">
            <w:pPr>
              <w:pStyle w:val="ConsPlusNormal"/>
              <w:jc w:val="center"/>
            </w:pPr>
            <w:r>
              <w:t>Всего</w:t>
            </w:r>
          </w:p>
        </w:tc>
        <w:tc>
          <w:tcPr>
            <w:tcW w:w="2549" w:type="dxa"/>
            <w:gridSpan w:val="4"/>
          </w:tcPr>
          <w:p w:rsidR="00315EF1" w:rsidRDefault="00315EF1">
            <w:pPr>
              <w:pStyle w:val="ConsPlusNormal"/>
              <w:jc w:val="center"/>
            </w:pPr>
            <w:r>
              <w:t>в том числе</w:t>
            </w:r>
          </w:p>
        </w:tc>
        <w:tc>
          <w:tcPr>
            <w:tcW w:w="793" w:type="dxa"/>
            <w:vMerge/>
          </w:tcPr>
          <w:p w:rsidR="00315EF1" w:rsidRDefault="00315EF1">
            <w:pPr>
              <w:spacing w:after="1" w:line="0" w:lineRule="atLeast"/>
            </w:pPr>
          </w:p>
        </w:tc>
        <w:tc>
          <w:tcPr>
            <w:tcW w:w="680" w:type="dxa"/>
            <w:vMerge/>
            <w:tcBorders>
              <w:right w:val="nil"/>
            </w:tcBorders>
          </w:tcPr>
          <w:p w:rsidR="00315EF1" w:rsidRDefault="00315EF1">
            <w:pPr>
              <w:spacing w:after="1" w:line="0" w:lineRule="atLeast"/>
            </w:pPr>
          </w:p>
        </w:tc>
      </w:tr>
      <w:tr w:rsidR="00315EF1">
        <w:tc>
          <w:tcPr>
            <w:tcW w:w="680" w:type="dxa"/>
            <w:vMerge/>
            <w:tcBorders>
              <w:left w:val="nil"/>
            </w:tcBorders>
          </w:tcPr>
          <w:p w:rsidR="00315EF1" w:rsidRDefault="00315EF1">
            <w:pPr>
              <w:spacing w:after="1" w:line="0" w:lineRule="atLeast"/>
            </w:pPr>
          </w:p>
        </w:tc>
        <w:tc>
          <w:tcPr>
            <w:tcW w:w="793" w:type="dxa"/>
            <w:vMerge/>
          </w:tcPr>
          <w:p w:rsidR="00315EF1" w:rsidRDefault="00315EF1">
            <w:pPr>
              <w:spacing w:after="1" w:line="0" w:lineRule="atLeast"/>
            </w:pPr>
          </w:p>
        </w:tc>
        <w:tc>
          <w:tcPr>
            <w:tcW w:w="680" w:type="dxa"/>
            <w:vMerge/>
          </w:tcPr>
          <w:p w:rsidR="00315EF1" w:rsidRDefault="00315EF1">
            <w:pPr>
              <w:spacing w:after="1" w:line="0" w:lineRule="atLeast"/>
            </w:pPr>
          </w:p>
        </w:tc>
        <w:tc>
          <w:tcPr>
            <w:tcW w:w="567" w:type="dxa"/>
          </w:tcPr>
          <w:p w:rsidR="00315EF1" w:rsidRDefault="00315EF1">
            <w:pPr>
              <w:pStyle w:val="ConsPlusNormal"/>
              <w:jc w:val="center"/>
            </w:pPr>
            <w:r>
              <w:t>укрупненный</w:t>
            </w:r>
          </w:p>
        </w:tc>
        <w:tc>
          <w:tcPr>
            <w:tcW w:w="624" w:type="dxa"/>
          </w:tcPr>
          <w:p w:rsidR="00315EF1" w:rsidRDefault="00315EF1">
            <w:pPr>
              <w:pStyle w:val="ConsPlusNormal"/>
              <w:jc w:val="center"/>
            </w:pPr>
            <w:r>
              <w:t>детализированный</w:t>
            </w:r>
          </w:p>
        </w:tc>
        <w:tc>
          <w:tcPr>
            <w:tcW w:w="793" w:type="dxa"/>
            <w:vMerge/>
          </w:tcPr>
          <w:p w:rsidR="00315EF1" w:rsidRDefault="00315EF1">
            <w:pPr>
              <w:spacing w:after="1" w:line="0" w:lineRule="atLeast"/>
            </w:pPr>
          </w:p>
        </w:tc>
        <w:tc>
          <w:tcPr>
            <w:tcW w:w="963" w:type="dxa"/>
            <w:vMerge/>
          </w:tcPr>
          <w:p w:rsidR="00315EF1" w:rsidRDefault="00315EF1">
            <w:pPr>
              <w:spacing w:after="1" w:line="0" w:lineRule="atLeast"/>
            </w:pPr>
          </w:p>
        </w:tc>
        <w:tc>
          <w:tcPr>
            <w:tcW w:w="1077" w:type="dxa"/>
            <w:vMerge/>
          </w:tcPr>
          <w:p w:rsidR="00315EF1" w:rsidRDefault="00315EF1">
            <w:pPr>
              <w:spacing w:after="1" w:line="0" w:lineRule="atLeast"/>
            </w:pPr>
          </w:p>
        </w:tc>
        <w:tc>
          <w:tcPr>
            <w:tcW w:w="453" w:type="dxa"/>
            <w:vMerge/>
          </w:tcPr>
          <w:p w:rsidR="00315EF1" w:rsidRDefault="00315EF1">
            <w:pPr>
              <w:spacing w:after="1" w:line="0" w:lineRule="atLeast"/>
            </w:pPr>
          </w:p>
        </w:tc>
        <w:tc>
          <w:tcPr>
            <w:tcW w:w="680" w:type="dxa"/>
          </w:tcPr>
          <w:p w:rsidR="00315EF1" w:rsidRDefault="00315EF1">
            <w:pPr>
              <w:pStyle w:val="ConsPlusNormal"/>
              <w:jc w:val="center"/>
            </w:pPr>
            <w:r>
              <w:t>Текущий финансовый год</w:t>
            </w:r>
          </w:p>
        </w:tc>
        <w:tc>
          <w:tcPr>
            <w:tcW w:w="680" w:type="dxa"/>
          </w:tcPr>
          <w:p w:rsidR="00315EF1" w:rsidRDefault="00315EF1">
            <w:pPr>
              <w:pStyle w:val="ConsPlusNormal"/>
              <w:jc w:val="center"/>
            </w:pPr>
            <w:r>
              <w:t>Первый год планируемого периода</w:t>
            </w:r>
          </w:p>
        </w:tc>
        <w:tc>
          <w:tcPr>
            <w:tcW w:w="680" w:type="dxa"/>
          </w:tcPr>
          <w:p w:rsidR="00315EF1" w:rsidRDefault="00315EF1">
            <w:pPr>
              <w:pStyle w:val="ConsPlusNormal"/>
              <w:jc w:val="center"/>
            </w:pPr>
            <w:r>
              <w:t>Второй год планируемого периода</w:t>
            </w:r>
          </w:p>
        </w:tc>
        <w:tc>
          <w:tcPr>
            <w:tcW w:w="510" w:type="dxa"/>
          </w:tcPr>
          <w:p w:rsidR="00315EF1" w:rsidRDefault="00315EF1">
            <w:pPr>
              <w:pStyle w:val="ConsPlusNormal"/>
              <w:jc w:val="center"/>
            </w:pPr>
            <w:r>
              <w:t>Последующие годы</w:t>
            </w:r>
          </w:p>
        </w:tc>
        <w:tc>
          <w:tcPr>
            <w:tcW w:w="454" w:type="dxa"/>
            <w:vMerge/>
          </w:tcPr>
          <w:p w:rsidR="00315EF1" w:rsidRDefault="00315EF1">
            <w:pPr>
              <w:spacing w:after="1" w:line="0" w:lineRule="atLeast"/>
            </w:pPr>
          </w:p>
        </w:tc>
        <w:tc>
          <w:tcPr>
            <w:tcW w:w="680" w:type="dxa"/>
          </w:tcPr>
          <w:p w:rsidR="00315EF1" w:rsidRDefault="00315EF1">
            <w:pPr>
              <w:pStyle w:val="ConsPlusNormal"/>
              <w:jc w:val="center"/>
            </w:pPr>
            <w:r>
              <w:t>Текущий финансовый год</w:t>
            </w:r>
          </w:p>
        </w:tc>
        <w:tc>
          <w:tcPr>
            <w:tcW w:w="623" w:type="dxa"/>
          </w:tcPr>
          <w:p w:rsidR="00315EF1" w:rsidRDefault="00315EF1">
            <w:pPr>
              <w:pStyle w:val="ConsPlusNormal"/>
              <w:jc w:val="center"/>
            </w:pPr>
            <w:r>
              <w:t>Первый год планируемого периода</w:t>
            </w:r>
          </w:p>
        </w:tc>
        <w:tc>
          <w:tcPr>
            <w:tcW w:w="623" w:type="dxa"/>
          </w:tcPr>
          <w:p w:rsidR="00315EF1" w:rsidRDefault="00315EF1">
            <w:pPr>
              <w:pStyle w:val="ConsPlusNormal"/>
              <w:jc w:val="center"/>
            </w:pPr>
            <w:r>
              <w:t>Второй год планируемого периода</w:t>
            </w:r>
          </w:p>
        </w:tc>
        <w:tc>
          <w:tcPr>
            <w:tcW w:w="623" w:type="dxa"/>
          </w:tcPr>
          <w:p w:rsidR="00315EF1" w:rsidRDefault="00315EF1">
            <w:pPr>
              <w:pStyle w:val="ConsPlusNormal"/>
              <w:jc w:val="center"/>
            </w:pPr>
            <w:r>
              <w:t>Последующие годы</w:t>
            </w:r>
          </w:p>
        </w:tc>
        <w:tc>
          <w:tcPr>
            <w:tcW w:w="793" w:type="dxa"/>
            <w:vMerge/>
          </w:tcPr>
          <w:p w:rsidR="00315EF1" w:rsidRDefault="00315EF1">
            <w:pPr>
              <w:spacing w:after="1" w:line="0" w:lineRule="atLeast"/>
            </w:pPr>
          </w:p>
        </w:tc>
        <w:tc>
          <w:tcPr>
            <w:tcW w:w="680" w:type="dxa"/>
            <w:vMerge/>
            <w:tcBorders>
              <w:right w:val="nil"/>
            </w:tcBorders>
          </w:tcPr>
          <w:p w:rsidR="00315EF1" w:rsidRDefault="00315EF1">
            <w:pPr>
              <w:spacing w:after="1" w:line="0" w:lineRule="atLeast"/>
            </w:pPr>
          </w:p>
        </w:tc>
      </w:tr>
      <w:tr w:rsidR="00315EF1">
        <w:tc>
          <w:tcPr>
            <w:tcW w:w="680" w:type="dxa"/>
            <w:tcBorders>
              <w:left w:val="nil"/>
            </w:tcBorders>
          </w:tcPr>
          <w:p w:rsidR="00315EF1" w:rsidRDefault="00315EF1">
            <w:pPr>
              <w:pStyle w:val="ConsPlusNormal"/>
              <w:jc w:val="center"/>
            </w:pPr>
            <w:r>
              <w:t>1</w:t>
            </w:r>
          </w:p>
        </w:tc>
        <w:tc>
          <w:tcPr>
            <w:tcW w:w="793" w:type="dxa"/>
          </w:tcPr>
          <w:p w:rsidR="00315EF1" w:rsidRDefault="00315EF1">
            <w:pPr>
              <w:pStyle w:val="ConsPlusNormal"/>
              <w:jc w:val="center"/>
            </w:pPr>
            <w:r>
              <w:t>2</w:t>
            </w:r>
          </w:p>
        </w:tc>
        <w:tc>
          <w:tcPr>
            <w:tcW w:w="680" w:type="dxa"/>
          </w:tcPr>
          <w:p w:rsidR="00315EF1" w:rsidRDefault="00315EF1">
            <w:pPr>
              <w:pStyle w:val="ConsPlusNormal"/>
              <w:jc w:val="center"/>
            </w:pPr>
            <w:r>
              <w:t>3</w:t>
            </w:r>
          </w:p>
        </w:tc>
        <w:tc>
          <w:tcPr>
            <w:tcW w:w="567" w:type="dxa"/>
          </w:tcPr>
          <w:p w:rsidR="00315EF1" w:rsidRDefault="00315EF1">
            <w:pPr>
              <w:pStyle w:val="ConsPlusNormal"/>
              <w:jc w:val="center"/>
            </w:pPr>
            <w:r>
              <w:t>4</w:t>
            </w:r>
          </w:p>
        </w:tc>
        <w:tc>
          <w:tcPr>
            <w:tcW w:w="624" w:type="dxa"/>
          </w:tcPr>
          <w:p w:rsidR="00315EF1" w:rsidRDefault="00315EF1">
            <w:pPr>
              <w:pStyle w:val="ConsPlusNormal"/>
              <w:jc w:val="center"/>
            </w:pPr>
            <w:r>
              <w:t>5</w:t>
            </w:r>
          </w:p>
        </w:tc>
        <w:tc>
          <w:tcPr>
            <w:tcW w:w="793" w:type="dxa"/>
          </w:tcPr>
          <w:p w:rsidR="00315EF1" w:rsidRDefault="00315EF1">
            <w:pPr>
              <w:pStyle w:val="ConsPlusNormal"/>
              <w:jc w:val="center"/>
            </w:pPr>
            <w:r>
              <w:t>6</w:t>
            </w:r>
          </w:p>
        </w:tc>
        <w:tc>
          <w:tcPr>
            <w:tcW w:w="963" w:type="dxa"/>
          </w:tcPr>
          <w:p w:rsidR="00315EF1" w:rsidRDefault="00315EF1">
            <w:pPr>
              <w:pStyle w:val="ConsPlusNormal"/>
              <w:jc w:val="center"/>
            </w:pPr>
            <w:r>
              <w:t>7</w:t>
            </w:r>
          </w:p>
        </w:tc>
        <w:tc>
          <w:tcPr>
            <w:tcW w:w="1077" w:type="dxa"/>
          </w:tcPr>
          <w:p w:rsidR="00315EF1" w:rsidRDefault="00315EF1">
            <w:pPr>
              <w:pStyle w:val="ConsPlusNormal"/>
              <w:jc w:val="center"/>
            </w:pPr>
            <w:r>
              <w:t>8</w:t>
            </w:r>
          </w:p>
        </w:tc>
        <w:tc>
          <w:tcPr>
            <w:tcW w:w="453" w:type="dxa"/>
          </w:tcPr>
          <w:p w:rsidR="00315EF1" w:rsidRDefault="00315EF1">
            <w:pPr>
              <w:pStyle w:val="ConsPlusNormal"/>
              <w:jc w:val="center"/>
            </w:pPr>
            <w:r>
              <w:t>9</w:t>
            </w:r>
          </w:p>
        </w:tc>
        <w:tc>
          <w:tcPr>
            <w:tcW w:w="680" w:type="dxa"/>
          </w:tcPr>
          <w:p w:rsidR="00315EF1" w:rsidRDefault="00315EF1">
            <w:pPr>
              <w:pStyle w:val="ConsPlusNormal"/>
              <w:jc w:val="center"/>
            </w:pPr>
            <w:r>
              <w:t>10</w:t>
            </w:r>
          </w:p>
        </w:tc>
        <w:tc>
          <w:tcPr>
            <w:tcW w:w="680" w:type="dxa"/>
          </w:tcPr>
          <w:p w:rsidR="00315EF1" w:rsidRDefault="00315EF1">
            <w:pPr>
              <w:pStyle w:val="ConsPlusNormal"/>
              <w:jc w:val="center"/>
            </w:pPr>
            <w:r>
              <w:t>11</w:t>
            </w:r>
          </w:p>
        </w:tc>
        <w:tc>
          <w:tcPr>
            <w:tcW w:w="680" w:type="dxa"/>
          </w:tcPr>
          <w:p w:rsidR="00315EF1" w:rsidRDefault="00315EF1">
            <w:pPr>
              <w:pStyle w:val="ConsPlusNormal"/>
              <w:jc w:val="center"/>
            </w:pPr>
            <w:r>
              <w:t>12</w:t>
            </w:r>
          </w:p>
        </w:tc>
        <w:tc>
          <w:tcPr>
            <w:tcW w:w="510" w:type="dxa"/>
          </w:tcPr>
          <w:p w:rsidR="00315EF1" w:rsidRDefault="00315EF1">
            <w:pPr>
              <w:pStyle w:val="ConsPlusNormal"/>
              <w:jc w:val="center"/>
            </w:pPr>
            <w:r>
              <w:t>13</w:t>
            </w:r>
          </w:p>
        </w:tc>
        <w:tc>
          <w:tcPr>
            <w:tcW w:w="454" w:type="dxa"/>
          </w:tcPr>
          <w:p w:rsidR="00315EF1" w:rsidRDefault="00315EF1">
            <w:pPr>
              <w:pStyle w:val="ConsPlusNormal"/>
              <w:jc w:val="center"/>
            </w:pPr>
            <w:r>
              <w:t>14</w:t>
            </w:r>
          </w:p>
        </w:tc>
        <w:tc>
          <w:tcPr>
            <w:tcW w:w="680" w:type="dxa"/>
          </w:tcPr>
          <w:p w:rsidR="00315EF1" w:rsidRDefault="00315EF1">
            <w:pPr>
              <w:pStyle w:val="ConsPlusNormal"/>
              <w:jc w:val="center"/>
            </w:pPr>
            <w:r>
              <w:t>15</w:t>
            </w:r>
          </w:p>
        </w:tc>
        <w:tc>
          <w:tcPr>
            <w:tcW w:w="623" w:type="dxa"/>
          </w:tcPr>
          <w:p w:rsidR="00315EF1" w:rsidRDefault="00315EF1">
            <w:pPr>
              <w:pStyle w:val="ConsPlusNormal"/>
              <w:jc w:val="center"/>
            </w:pPr>
            <w:r>
              <w:t>16</w:t>
            </w:r>
          </w:p>
        </w:tc>
        <w:tc>
          <w:tcPr>
            <w:tcW w:w="623" w:type="dxa"/>
          </w:tcPr>
          <w:p w:rsidR="00315EF1" w:rsidRDefault="00315EF1">
            <w:pPr>
              <w:pStyle w:val="ConsPlusNormal"/>
              <w:jc w:val="center"/>
            </w:pPr>
            <w:r>
              <w:t>17</w:t>
            </w:r>
          </w:p>
        </w:tc>
        <w:tc>
          <w:tcPr>
            <w:tcW w:w="623" w:type="dxa"/>
          </w:tcPr>
          <w:p w:rsidR="00315EF1" w:rsidRDefault="00315EF1">
            <w:pPr>
              <w:pStyle w:val="ConsPlusNormal"/>
              <w:jc w:val="center"/>
            </w:pPr>
            <w:r>
              <w:t>18</w:t>
            </w:r>
          </w:p>
        </w:tc>
        <w:tc>
          <w:tcPr>
            <w:tcW w:w="793" w:type="dxa"/>
          </w:tcPr>
          <w:p w:rsidR="00315EF1" w:rsidRDefault="00315EF1">
            <w:pPr>
              <w:pStyle w:val="ConsPlusNormal"/>
              <w:jc w:val="center"/>
            </w:pPr>
            <w:r>
              <w:t>19</w:t>
            </w:r>
          </w:p>
        </w:tc>
        <w:tc>
          <w:tcPr>
            <w:tcW w:w="680" w:type="dxa"/>
            <w:tcBorders>
              <w:right w:val="nil"/>
            </w:tcBorders>
          </w:tcPr>
          <w:p w:rsidR="00315EF1" w:rsidRDefault="00315EF1">
            <w:pPr>
              <w:pStyle w:val="ConsPlusNormal"/>
              <w:jc w:val="center"/>
            </w:pPr>
            <w:r>
              <w:t>20</w:t>
            </w:r>
          </w:p>
        </w:tc>
      </w:tr>
      <w:tr w:rsidR="00315EF1">
        <w:tblPrEx>
          <w:tblBorders>
            <w:left w:val="single" w:sz="4" w:space="0" w:color="auto"/>
            <w:right w:val="single" w:sz="4" w:space="0" w:color="auto"/>
          </w:tblBorders>
        </w:tblPrEx>
        <w:tc>
          <w:tcPr>
            <w:tcW w:w="680" w:type="dxa"/>
          </w:tcPr>
          <w:p w:rsidR="00315EF1" w:rsidRDefault="00315EF1">
            <w:pPr>
              <w:pStyle w:val="ConsPlusNormal"/>
            </w:pPr>
          </w:p>
        </w:tc>
        <w:tc>
          <w:tcPr>
            <w:tcW w:w="793"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793" w:type="dxa"/>
          </w:tcPr>
          <w:p w:rsidR="00315EF1" w:rsidRDefault="00315EF1">
            <w:pPr>
              <w:pStyle w:val="ConsPlusNormal"/>
            </w:pPr>
          </w:p>
        </w:tc>
        <w:tc>
          <w:tcPr>
            <w:tcW w:w="963" w:type="dxa"/>
          </w:tcPr>
          <w:p w:rsidR="00315EF1" w:rsidRDefault="00315EF1">
            <w:pPr>
              <w:pStyle w:val="ConsPlusNormal"/>
            </w:pPr>
          </w:p>
        </w:tc>
        <w:tc>
          <w:tcPr>
            <w:tcW w:w="1077" w:type="dxa"/>
          </w:tcPr>
          <w:p w:rsidR="00315EF1" w:rsidRDefault="00315EF1">
            <w:pPr>
              <w:pStyle w:val="ConsPlusNormal"/>
            </w:pPr>
          </w:p>
        </w:tc>
        <w:tc>
          <w:tcPr>
            <w:tcW w:w="453"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10" w:type="dxa"/>
          </w:tcPr>
          <w:p w:rsidR="00315EF1" w:rsidRDefault="00315EF1">
            <w:pPr>
              <w:pStyle w:val="ConsPlusNormal"/>
            </w:pPr>
          </w:p>
        </w:tc>
        <w:tc>
          <w:tcPr>
            <w:tcW w:w="454" w:type="dxa"/>
          </w:tcPr>
          <w:p w:rsidR="00315EF1" w:rsidRDefault="00315EF1">
            <w:pPr>
              <w:pStyle w:val="ConsPlusNormal"/>
            </w:pPr>
          </w:p>
        </w:tc>
        <w:tc>
          <w:tcPr>
            <w:tcW w:w="680"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793" w:type="dxa"/>
          </w:tcPr>
          <w:p w:rsidR="00315EF1" w:rsidRDefault="00315EF1">
            <w:pPr>
              <w:pStyle w:val="ConsPlusNormal"/>
            </w:pPr>
          </w:p>
        </w:tc>
        <w:tc>
          <w:tcPr>
            <w:tcW w:w="680" w:type="dxa"/>
          </w:tcPr>
          <w:p w:rsidR="00315EF1" w:rsidRDefault="00315EF1">
            <w:pPr>
              <w:pStyle w:val="ConsPlusNormal"/>
            </w:pPr>
          </w:p>
        </w:tc>
      </w:tr>
      <w:tr w:rsidR="00315EF1">
        <w:tblPrEx>
          <w:tblBorders>
            <w:left w:val="single" w:sz="4" w:space="0" w:color="auto"/>
            <w:right w:val="single" w:sz="4" w:space="0" w:color="auto"/>
          </w:tblBorders>
        </w:tblPrEx>
        <w:tc>
          <w:tcPr>
            <w:tcW w:w="680" w:type="dxa"/>
          </w:tcPr>
          <w:p w:rsidR="00315EF1" w:rsidRDefault="00315EF1">
            <w:pPr>
              <w:pStyle w:val="ConsPlusNormal"/>
            </w:pPr>
          </w:p>
        </w:tc>
        <w:tc>
          <w:tcPr>
            <w:tcW w:w="793"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793" w:type="dxa"/>
          </w:tcPr>
          <w:p w:rsidR="00315EF1" w:rsidRDefault="00315EF1">
            <w:pPr>
              <w:pStyle w:val="ConsPlusNormal"/>
            </w:pPr>
          </w:p>
        </w:tc>
        <w:tc>
          <w:tcPr>
            <w:tcW w:w="963" w:type="dxa"/>
          </w:tcPr>
          <w:p w:rsidR="00315EF1" w:rsidRDefault="00315EF1">
            <w:pPr>
              <w:pStyle w:val="ConsPlusNormal"/>
            </w:pPr>
          </w:p>
        </w:tc>
        <w:tc>
          <w:tcPr>
            <w:tcW w:w="1077" w:type="dxa"/>
          </w:tcPr>
          <w:p w:rsidR="00315EF1" w:rsidRDefault="00315EF1">
            <w:pPr>
              <w:pStyle w:val="ConsPlusNormal"/>
            </w:pPr>
          </w:p>
        </w:tc>
        <w:tc>
          <w:tcPr>
            <w:tcW w:w="453"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10" w:type="dxa"/>
          </w:tcPr>
          <w:p w:rsidR="00315EF1" w:rsidRDefault="00315EF1">
            <w:pPr>
              <w:pStyle w:val="ConsPlusNormal"/>
            </w:pPr>
          </w:p>
        </w:tc>
        <w:tc>
          <w:tcPr>
            <w:tcW w:w="454" w:type="dxa"/>
          </w:tcPr>
          <w:p w:rsidR="00315EF1" w:rsidRDefault="00315EF1">
            <w:pPr>
              <w:pStyle w:val="ConsPlusNormal"/>
            </w:pPr>
          </w:p>
        </w:tc>
        <w:tc>
          <w:tcPr>
            <w:tcW w:w="680"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793" w:type="dxa"/>
          </w:tcPr>
          <w:p w:rsidR="00315EF1" w:rsidRDefault="00315EF1">
            <w:pPr>
              <w:pStyle w:val="ConsPlusNormal"/>
            </w:pPr>
          </w:p>
        </w:tc>
        <w:tc>
          <w:tcPr>
            <w:tcW w:w="680" w:type="dxa"/>
          </w:tcPr>
          <w:p w:rsidR="00315EF1" w:rsidRDefault="00315EF1">
            <w:pPr>
              <w:pStyle w:val="ConsPlusNormal"/>
            </w:pPr>
          </w:p>
        </w:tc>
      </w:tr>
      <w:tr w:rsidR="00315EF1">
        <w:tblPrEx>
          <w:tblBorders>
            <w:right w:val="single" w:sz="4" w:space="0" w:color="auto"/>
          </w:tblBorders>
        </w:tblPrEx>
        <w:tc>
          <w:tcPr>
            <w:tcW w:w="4137" w:type="dxa"/>
            <w:gridSpan w:val="6"/>
            <w:tcBorders>
              <w:left w:val="nil"/>
              <w:bottom w:val="nil"/>
            </w:tcBorders>
          </w:tcPr>
          <w:p w:rsidR="00315EF1" w:rsidRDefault="00315EF1">
            <w:pPr>
              <w:pStyle w:val="ConsPlusNormal"/>
              <w:jc w:val="right"/>
            </w:pPr>
            <w:r>
              <w:t>Итого</w:t>
            </w:r>
          </w:p>
        </w:tc>
        <w:tc>
          <w:tcPr>
            <w:tcW w:w="963" w:type="dxa"/>
          </w:tcPr>
          <w:p w:rsidR="00315EF1" w:rsidRDefault="00315EF1">
            <w:pPr>
              <w:pStyle w:val="ConsPlusNormal"/>
            </w:pPr>
          </w:p>
        </w:tc>
        <w:tc>
          <w:tcPr>
            <w:tcW w:w="1077" w:type="dxa"/>
          </w:tcPr>
          <w:p w:rsidR="00315EF1" w:rsidRDefault="00315EF1">
            <w:pPr>
              <w:pStyle w:val="ConsPlusNormal"/>
            </w:pPr>
          </w:p>
        </w:tc>
        <w:tc>
          <w:tcPr>
            <w:tcW w:w="453"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10" w:type="dxa"/>
          </w:tcPr>
          <w:p w:rsidR="00315EF1" w:rsidRDefault="00315EF1">
            <w:pPr>
              <w:pStyle w:val="ConsPlusNormal"/>
            </w:pPr>
          </w:p>
        </w:tc>
        <w:tc>
          <w:tcPr>
            <w:tcW w:w="454" w:type="dxa"/>
          </w:tcPr>
          <w:p w:rsidR="00315EF1" w:rsidRDefault="00315EF1">
            <w:pPr>
              <w:pStyle w:val="ConsPlusNormal"/>
            </w:pPr>
          </w:p>
        </w:tc>
        <w:tc>
          <w:tcPr>
            <w:tcW w:w="680"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623" w:type="dxa"/>
          </w:tcPr>
          <w:p w:rsidR="00315EF1" w:rsidRDefault="00315EF1">
            <w:pPr>
              <w:pStyle w:val="ConsPlusNormal"/>
            </w:pPr>
          </w:p>
        </w:tc>
        <w:tc>
          <w:tcPr>
            <w:tcW w:w="793" w:type="dxa"/>
          </w:tcPr>
          <w:p w:rsidR="00315EF1" w:rsidRDefault="00315EF1">
            <w:pPr>
              <w:pStyle w:val="ConsPlusNormal"/>
            </w:pPr>
          </w:p>
        </w:tc>
        <w:tc>
          <w:tcPr>
            <w:tcW w:w="680"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3. Операции по казначейскому обеспечению обязательств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907"/>
        <w:gridCol w:w="794"/>
        <w:gridCol w:w="794"/>
        <w:gridCol w:w="794"/>
        <w:gridCol w:w="1247"/>
        <w:gridCol w:w="1247"/>
        <w:gridCol w:w="1020"/>
        <w:gridCol w:w="1077"/>
        <w:gridCol w:w="1247"/>
        <w:gridCol w:w="1474"/>
      </w:tblGrid>
      <w:tr w:rsidR="00315EF1">
        <w:tc>
          <w:tcPr>
            <w:tcW w:w="3061" w:type="dxa"/>
            <w:gridSpan w:val="2"/>
            <w:tcBorders>
              <w:left w:val="nil"/>
            </w:tcBorders>
          </w:tcPr>
          <w:p w:rsidR="00315EF1" w:rsidRDefault="00315EF1">
            <w:pPr>
              <w:pStyle w:val="ConsPlusNormal"/>
              <w:jc w:val="center"/>
            </w:pPr>
            <w:r>
              <w:t>Аналитический код раздела</w:t>
            </w:r>
          </w:p>
        </w:tc>
        <w:tc>
          <w:tcPr>
            <w:tcW w:w="907" w:type="dxa"/>
            <w:vMerge w:val="restart"/>
          </w:tcPr>
          <w:p w:rsidR="00315EF1" w:rsidRDefault="00315EF1">
            <w:pPr>
              <w:pStyle w:val="ConsPlusNormal"/>
              <w:jc w:val="center"/>
            </w:pPr>
            <w:r>
              <w:t>Код источника поступлений целевых средств</w:t>
            </w:r>
          </w:p>
        </w:tc>
        <w:tc>
          <w:tcPr>
            <w:tcW w:w="1588" w:type="dxa"/>
            <w:gridSpan w:val="2"/>
          </w:tcPr>
          <w:p w:rsidR="00315EF1" w:rsidRDefault="00315EF1">
            <w:pPr>
              <w:pStyle w:val="ConsPlusNormal"/>
              <w:jc w:val="center"/>
            </w:pPr>
            <w:r>
              <w:t>Код направления расходования целевых средств</w:t>
            </w:r>
          </w:p>
        </w:tc>
        <w:tc>
          <w:tcPr>
            <w:tcW w:w="794" w:type="dxa"/>
            <w:vMerge w:val="restart"/>
          </w:tcPr>
          <w:p w:rsidR="00315EF1" w:rsidRDefault="00315EF1">
            <w:pPr>
              <w:pStyle w:val="ConsPlusNormal"/>
              <w:jc w:val="center"/>
            </w:pPr>
            <w:r>
              <w:t>Уникальный код объекта (код мероприятия по информатизации)</w:t>
            </w:r>
          </w:p>
        </w:tc>
        <w:tc>
          <w:tcPr>
            <w:tcW w:w="1247" w:type="dxa"/>
            <w:vMerge w:val="restart"/>
          </w:tcPr>
          <w:p w:rsidR="00315EF1" w:rsidRDefault="00315EF1">
            <w:pPr>
              <w:pStyle w:val="ConsPlusNormal"/>
              <w:jc w:val="center"/>
            </w:pPr>
            <w:r>
              <w:t>Остаток на начало года</w:t>
            </w:r>
          </w:p>
        </w:tc>
        <w:tc>
          <w:tcPr>
            <w:tcW w:w="1247" w:type="dxa"/>
            <w:vMerge w:val="restart"/>
          </w:tcPr>
          <w:p w:rsidR="00315EF1" w:rsidRDefault="00315EF1">
            <w:pPr>
              <w:pStyle w:val="ConsPlusNormal"/>
              <w:jc w:val="center"/>
            </w:pPr>
            <w:r>
              <w:t>Получено</w:t>
            </w:r>
          </w:p>
        </w:tc>
        <w:tc>
          <w:tcPr>
            <w:tcW w:w="1020" w:type="dxa"/>
            <w:vMerge w:val="restart"/>
          </w:tcPr>
          <w:p w:rsidR="00315EF1" w:rsidRDefault="00315EF1">
            <w:pPr>
              <w:pStyle w:val="ConsPlusNormal"/>
              <w:jc w:val="center"/>
            </w:pPr>
            <w:r>
              <w:t>Переведено</w:t>
            </w:r>
          </w:p>
        </w:tc>
        <w:tc>
          <w:tcPr>
            <w:tcW w:w="2324" w:type="dxa"/>
            <w:gridSpan w:val="2"/>
            <w:vMerge w:val="restart"/>
          </w:tcPr>
          <w:p w:rsidR="00315EF1" w:rsidRDefault="00315EF1">
            <w:pPr>
              <w:pStyle w:val="ConsPlusNormal"/>
              <w:jc w:val="center"/>
            </w:pPr>
            <w:r>
              <w:t>Исполнено</w:t>
            </w:r>
          </w:p>
        </w:tc>
        <w:tc>
          <w:tcPr>
            <w:tcW w:w="1474" w:type="dxa"/>
            <w:vMerge w:val="restart"/>
            <w:tcBorders>
              <w:right w:val="nil"/>
            </w:tcBorders>
          </w:tcPr>
          <w:p w:rsidR="00315EF1" w:rsidRDefault="00315EF1">
            <w:pPr>
              <w:pStyle w:val="ConsPlusNormal"/>
              <w:jc w:val="center"/>
            </w:pPr>
            <w:r>
              <w:t>Остаток</w:t>
            </w:r>
          </w:p>
        </w:tc>
      </w:tr>
      <w:tr w:rsidR="00315EF1">
        <w:trPr>
          <w:trHeight w:val="269"/>
        </w:trPr>
        <w:tc>
          <w:tcPr>
            <w:tcW w:w="1474" w:type="dxa"/>
            <w:vMerge w:val="restart"/>
            <w:tcBorders>
              <w:left w:val="nil"/>
            </w:tcBorders>
          </w:tcPr>
          <w:p w:rsidR="00315EF1" w:rsidRDefault="00315EF1">
            <w:pPr>
              <w:pStyle w:val="ConsPlusNormal"/>
              <w:jc w:val="center"/>
            </w:pPr>
            <w:r>
              <w:t>передающей стороны</w:t>
            </w:r>
          </w:p>
        </w:tc>
        <w:tc>
          <w:tcPr>
            <w:tcW w:w="1587" w:type="dxa"/>
            <w:vMerge w:val="restart"/>
          </w:tcPr>
          <w:p w:rsidR="00315EF1" w:rsidRDefault="00315EF1">
            <w:pPr>
              <w:pStyle w:val="ConsPlusNormal"/>
              <w:jc w:val="center"/>
            </w:pPr>
            <w:r>
              <w:t>принимающей стороны</w:t>
            </w:r>
          </w:p>
        </w:tc>
        <w:tc>
          <w:tcPr>
            <w:tcW w:w="907" w:type="dxa"/>
            <w:vMerge/>
          </w:tcPr>
          <w:p w:rsidR="00315EF1" w:rsidRDefault="00315EF1">
            <w:pPr>
              <w:spacing w:after="1" w:line="0" w:lineRule="atLeast"/>
            </w:pPr>
          </w:p>
        </w:tc>
        <w:tc>
          <w:tcPr>
            <w:tcW w:w="794" w:type="dxa"/>
            <w:vMerge w:val="restart"/>
          </w:tcPr>
          <w:p w:rsidR="00315EF1" w:rsidRDefault="00315EF1">
            <w:pPr>
              <w:pStyle w:val="ConsPlusNormal"/>
              <w:jc w:val="center"/>
            </w:pPr>
            <w:r>
              <w:t>укрупненный</w:t>
            </w:r>
          </w:p>
        </w:tc>
        <w:tc>
          <w:tcPr>
            <w:tcW w:w="794" w:type="dxa"/>
            <w:vMerge w:val="restart"/>
          </w:tcPr>
          <w:p w:rsidR="00315EF1" w:rsidRDefault="00315EF1">
            <w:pPr>
              <w:pStyle w:val="ConsPlusNormal"/>
              <w:jc w:val="center"/>
            </w:pPr>
            <w:r>
              <w:t>детализированный</w:t>
            </w:r>
          </w:p>
        </w:tc>
        <w:tc>
          <w:tcPr>
            <w:tcW w:w="794" w:type="dxa"/>
            <w:vMerge/>
          </w:tcPr>
          <w:p w:rsidR="00315EF1" w:rsidRDefault="00315EF1">
            <w:pPr>
              <w:spacing w:after="1" w:line="0" w:lineRule="atLeast"/>
            </w:pPr>
          </w:p>
        </w:tc>
        <w:tc>
          <w:tcPr>
            <w:tcW w:w="1247" w:type="dxa"/>
            <w:vMerge/>
          </w:tcPr>
          <w:p w:rsidR="00315EF1" w:rsidRDefault="00315EF1">
            <w:pPr>
              <w:spacing w:after="1" w:line="0" w:lineRule="atLeast"/>
            </w:pPr>
          </w:p>
        </w:tc>
        <w:tc>
          <w:tcPr>
            <w:tcW w:w="124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2324" w:type="dxa"/>
            <w:gridSpan w:val="2"/>
            <w:vMerge/>
          </w:tcPr>
          <w:p w:rsidR="00315EF1" w:rsidRDefault="00315EF1">
            <w:pPr>
              <w:spacing w:after="1" w:line="0" w:lineRule="atLeast"/>
            </w:pPr>
          </w:p>
        </w:tc>
        <w:tc>
          <w:tcPr>
            <w:tcW w:w="1474" w:type="dxa"/>
            <w:vMerge/>
            <w:tcBorders>
              <w:right w:val="nil"/>
            </w:tcBorders>
          </w:tcPr>
          <w:p w:rsidR="00315EF1" w:rsidRDefault="00315EF1">
            <w:pPr>
              <w:spacing w:after="1" w:line="0" w:lineRule="atLeast"/>
            </w:pPr>
          </w:p>
        </w:tc>
      </w:tr>
      <w:tr w:rsidR="00315EF1">
        <w:tc>
          <w:tcPr>
            <w:tcW w:w="1474" w:type="dxa"/>
            <w:vMerge/>
            <w:tcBorders>
              <w:left w:val="nil"/>
            </w:tcBorders>
          </w:tcPr>
          <w:p w:rsidR="00315EF1" w:rsidRDefault="00315EF1">
            <w:pPr>
              <w:spacing w:after="1" w:line="0" w:lineRule="atLeast"/>
            </w:pPr>
          </w:p>
        </w:tc>
        <w:tc>
          <w:tcPr>
            <w:tcW w:w="1587" w:type="dxa"/>
            <w:vMerge/>
          </w:tcPr>
          <w:p w:rsidR="00315EF1" w:rsidRDefault="00315EF1">
            <w:pPr>
              <w:spacing w:after="1" w:line="0" w:lineRule="atLeast"/>
            </w:pPr>
          </w:p>
        </w:tc>
        <w:tc>
          <w:tcPr>
            <w:tcW w:w="907" w:type="dxa"/>
            <w:vMerge/>
          </w:tcPr>
          <w:p w:rsidR="00315EF1" w:rsidRDefault="00315EF1">
            <w:pPr>
              <w:spacing w:after="1" w:line="0" w:lineRule="atLeast"/>
            </w:pPr>
          </w:p>
        </w:tc>
        <w:tc>
          <w:tcPr>
            <w:tcW w:w="794" w:type="dxa"/>
            <w:vMerge/>
          </w:tcPr>
          <w:p w:rsidR="00315EF1" w:rsidRDefault="00315EF1">
            <w:pPr>
              <w:spacing w:after="1" w:line="0" w:lineRule="atLeast"/>
            </w:pPr>
          </w:p>
        </w:tc>
        <w:tc>
          <w:tcPr>
            <w:tcW w:w="794" w:type="dxa"/>
            <w:vMerge/>
          </w:tcPr>
          <w:p w:rsidR="00315EF1" w:rsidRDefault="00315EF1">
            <w:pPr>
              <w:spacing w:after="1" w:line="0" w:lineRule="atLeast"/>
            </w:pPr>
          </w:p>
        </w:tc>
        <w:tc>
          <w:tcPr>
            <w:tcW w:w="794" w:type="dxa"/>
            <w:vMerge/>
          </w:tcPr>
          <w:p w:rsidR="00315EF1" w:rsidRDefault="00315EF1">
            <w:pPr>
              <w:spacing w:after="1" w:line="0" w:lineRule="atLeast"/>
            </w:pPr>
          </w:p>
        </w:tc>
        <w:tc>
          <w:tcPr>
            <w:tcW w:w="1247" w:type="dxa"/>
            <w:vMerge/>
          </w:tcPr>
          <w:p w:rsidR="00315EF1" w:rsidRDefault="00315EF1">
            <w:pPr>
              <w:spacing w:after="1" w:line="0" w:lineRule="atLeast"/>
            </w:pPr>
          </w:p>
        </w:tc>
        <w:tc>
          <w:tcPr>
            <w:tcW w:w="124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1077" w:type="dxa"/>
          </w:tcPr>
          <w:p w:rsidR="00315EF1" w:rsidRDefault="00315EF1">
            <w:pPr>
              <w:pStyle w:val="ConsPlusNormal"/>
              <w:jc w:val="center"/>
            </w:pPr>
            <w:r>
              <w:t>поступления</w:t>
            </w:r>
          </w:p>
        </w:tc>
        <w:tc>
          <w:tcPr>
            <w:tcW w:w="1247" w:type="dxa"/>
          </w:tcPr>
          <w:p w:rsidR="00315EF1" w:rsidRDefault="00315EF1">
            <w:pPr>
              <w:pStyle w:val="ConsPlusNormal"/>
              <w:jc w:val="center"/>
            </w:pPr>
            <w:r>
              <w:t>выплаты</w:t>
            </w:r>
          </w:p>
        </w:tc>
        <w:tc>
          <w:tcPr>
            <w:tcW w:w="1474" w:type="dxa"/>
            <w:vMerge/>
            <w:tcBorders>
              <w:right w:val="nil"/>
            </w:tcBorders>
          </w:tcPr>
          <w:p w:rsidR="00315EF1" w:rsidRDefault="00315EF1">
            <w:pPr>
              <w:spacing w:after="1" w:line="0" w:lineRule="atLeast"/>
            </w:pPr>
          </w:p>
        </w:tc>
      </w:tr>
      <w:tr w:rsidR="00315EF1">
        <w:tc>
          <w:tcPr>
            <w:tcW w:w="1474" w:type="dxa"/>
            <w:tcBorders>
              <w:left w:val="nil"/>
            </w:tcBorders>
          </w:tcPr>
          <w:p w:rsidR="00315EF1" w:rsidRDefault="00315EF1">
            <w:pPr>
              <w:pStyle w:val="ConsPlusNormal"/>
              <w:jc w:val="center"/>
            </w:pPr>
            <w:r>
              <w:t>1</w:t>
            </w:r>
          </w:p>
        </w:tc>
        <w:tc>
          <w:tcPr>
            <w:tcW w:w="1587" w:type="dxa"/>
          </w:tcPr>
          <w:p w:rsidR="00315EF1" w:rsidRDefault="00315EF1">
            <w:pPr>
              <w:pStyle w:val="ConsPlusNormal"/>
              <w:jc w:val="center"/>
            </w:pPr>
            <w:r>
              <w:t>2</w:t>
            </w:r>
          </w:p>
        </w:tc>
        <w:tc>
          <w:tcPr>
            <w:tcW w:w="907" w:type="dxa"/>
          </w:tcPr>
          <w:p w:rsidR="00315EF1" w:rsidRDefault="00315EF1">
            <w:pPr>
              <w:pStyle w:val="ConsPlusNormal"/>
              <w:jc w:val="center"/>
            </w:pPr>
            <w:r>
              <w:t>3</w:t>
            </w:r>
          </w:p>
        </w:tc>
        <w:tc>
          <w:tcPr>
            <w:tcW w:w="794" w:type="dxa"/>
          </w:tcPr>
          <w:p w:rsidR="00315EF1" w:rsidRDefault="00315EF1">
            <w:pPr>
              <w:pStyle w:val="ConsPlusNormal"/>
              <w:jc w:val="center"/>
            </w:pPr>
            <w:r>
              <w:t>4</w:t>
            </w:r>
          </w:p>
        </w:tc>
        <w:tc>
          <w:tcPr>
            <w:tcW w:w="794" w:type="dxa"/>
          </w:tcPr>
          <w:p w:rsidR="00315EF1" w:rsidRDefault="00315EF1">
            <w:pPr>
              <w:pStyle w:val="ConsPlusNormal"/>
              <w:jc w:val="center"/>
            </w:pPr>
            <w:r>
              <w:t>5</w:t>
            </w:r>
          </w:p>
        </w:tc>
        <w:tc>
          <w:tcPr>
            <w:tcW w:w="794" w:type="dxa"/>
          </w:tcPr>
          <w:p w:rsidR="00315EF1" w:rsidRDefault="00315EF1">
            <w:pPr>
              <w:pStyle w:val="ConsPlusNormal"/>
              <w:jc w:val="center"/>
            </w:pPr>
            <w:r>
              <w:t>6</w:t>
            </w:r>
          </w:p>
        </w:tc>
        <w:tc>
          <w:tcPr>
            <w:tcW w:w="1247" w:type="dxa"/>
          </w:tcPr>
          <w:p w:rsidR="00315EF1" w:rsidRDefault="00315EF1">
            <w:pPr>
              <w:pStyle w:val="ConsPlusNormal"/>
              <w:jc w:val="center"/>
            </w:pPr>
            <w:r>
              <w:t>7</w:t>
            </w:r>
          </w:p>
        </w:tc>
        <w:tc>
          <w:tcPr>
            <w:tcW w:w="1247" w:type="dxa"/>
          </w:tcPr>
          <w:p w:rsidR="00315EF1" w:rsidRDefault="00315EF1">
            <w:pPr>
              <w:pStyle w:val="ConsPlusNormal"/>
              <w:jc w:val="center"/>
            </w:pPr>
            <w:r>
              <w:t>8</w:t>
            </w:r>
          </w:p>
        </w:tc>
        <w:tc>
          <w:tcPr>
            <w:tcW w:w="1020" w:type="dxa"/>
          </w:tcPr>
          <w:p w:rsidR="00315EF1" w:rsidRDefault="00315EF1">
            <w:pPr>
              <w:pStyle w:val="ConsPlusNormal"/>
              <w:jc w:val="center"/>
            </w:pPr>
            <w:r>
              <w:t>9</w:t>
            </w:r>
          </w:p>
        </w:tc>
        <w:tc>
          <w:tcPr>
            <w:tcW w:w="1077" w:type="dxa"/>
          </w:tcPr>
          <w:p w:rsidR="00315EF1" w:rsidRDefault="00315EF1">
            <w:pPr>
              <w:pStyle w:val="ConsPlusNormal"/>
              <w:jc w:val="center"/>
            </w:pPr>
            <w:r>
              <w:t>10</w:t>
            </w:r>
          </w:p>
        </w:tc>
        <w:tc>
          <w:tcPr>
            <w:tcW w:w="1247" w:type="dxa"/>
          </w:tcPr>
          <w:p w:rsidR="00315EF1" w:rsidRDefault="00315EF1">
            <w:pPr>
              <w:pStyle w:val="ConsPlusNormal"/>
              <w:jc w:val="center"/>
            </w:pPr>
            <w:r>
              <w:t>11</w:t>
            </w:r>
          </w:p>
        </w:tc>
        <w:tc>
          <w:tcPr>
            <w:tcW w:w="1474" w:type="dxa"/>
            <w:tcBorders>
              <w:right w:val="nil"/>
            </w:tcBorders>
          </w:tcPr>
          <w:p w:rsidR="00315EF1" w:rsidRDefault="00315EF1">
            <w:pPr>
              <w:pStyle w:val="ConsPlusNormal"/>
              <w:jc w:val="center"/>
            </w:pPr>
            <w:r>
              <w:t>12</w:t>
            </w:r>
          </w:p>
        </w:tc>
      </w:tr>
      <w:tr w:rsidR="00315EF1">
        <w:tblPrEx>
          <w:tblBorders>
            <w:left w:val="single" w:sz="4" w:space="0" w:color="auto"/>
            <w:right w:val="single" w:sz="4" w:space="0" w:color="auto"/>
          </w:tblBorders>
        </w:tblPrEx>
        <w:tc>
          <w:tcPr>
            <w:tcW w:w="1474" w:type="dxa"/>
          </w:tcPr>
          <w:p w:rsidR="00315EF1" w:rsidRDefault="00315EF1">
            <w:pPr>
              <w:pStyle w:val="ConsPlusNormal"/>
            </w:pPr>
          </w:p>
        </w:tc>
        <w:tc>
          <w:tcPr>
            <w:tcW w:w="1587" w:type="dxa"/>
          </w:tcPr>
          <w:p w:rsidR="00315EF1" w:rsidRDefault="00315EF1">
            <w:pPr>
              <w:pStyle w:val="ConsPlusNormal"/>
            </w:pPr>
          </w:p>
        </w:tc>
        <w:tc>
          <w:tcPr>
            <w:tcW w:w="907" w:type="dxa"/>
          </w:tcPr>
          <w:p w:rsidR="00315EF1" w:rsidRDefault="00315EF1">
            <w:pPr>
              <w:pStyle w:val="ConsPlusNormal"/>
            </w:pPr>
          </w:p>
        </w:tc>
        <w:tc>
          <w:tcPr>
            <w:tcW w:w="794" w:type="dxa"/>
          </w:tcPr>
          <w:p w:rsidR="00315EF1" w:rsidRDefault="00315EF1">
            <w:pPr>
              <w:pStyle w:val="ConsPlusNormal"/>
            </w:pPr>
          </w:p>
        </w:tc>
        <w:tc>
          <w:tcPr>
            <w:tcW w:w="794" w:type="dxa"/>
          </w:tcPr>
          <w:p w:rsidR="00315EF1" w:rsidRDefault="00315EF1">
            <w:pPr>
              <w:pStyle w:val="ConsPlusNormal"/>
            </w:pPr>
          </w:p>
        </w:tc>
        <w:tc>
          <w:tcPr>
            <w:tcW w:w="794" w:type="dxa"/>
          </w:tcPr>
          <w:p w:rsidR="00315EF1" w:rsidRDefault="00315EF1">
            <w:pPr>
              <w:pStyle w:val="ConsPlusNormal"/>
            </w:pPr>
          </w:p>
        </w:tc>
        <w:tc>
          <w:tcPr>
            <w:tcW w:w="1247" w:type="dxa"/>
          </w:tcPr>
          <w:p w:rsidR="00315EF1" w:rsidRDefault="00315EF1">
            <w:pPr>
              <w:pStyle w:val="ConsPlusNormal"/>
            </w:pPr>
          </w:p>
        </w:tc>
        <w:tc>
          <w:tcPr>
            <w:tcW w:w="1247" w:type="dxa"/>
          </w:tcPr>
          <w:p w:rsidR="00315EF1" w:rsidRDefault="00315EF1">
            <w:pPr>
              <w:pStyle w:val="ConsPlusNormal"/>
            </w:pPr>
          </w:p>
        </w:tc>
        <w:tc>
          <w:tcPr>
            <w:tcW w:w="1020" w:type="dxa"/>
          </w:tcPr>
          <w:p w:rsidR="00315EF1" w:rsidRDefault="00315EF1">
            <w:pPr>
              <w:pStyle w:val="ConsPlusNormal"/>
            </w:pPr>
          </w:p>
        </w:tc>
        <w:tc>
          <w:tcPr>
            <w:tcW w:w="1077" w:type="dxa"/>
          </w:tcPr>
          <w:p w:rsidR="00315EF1" w:rsidRDefault="00315EF1">
            <w:pPr>
              <w:pStyle w:val="ConsPlusNormal"/>
            </w:pPr>
          </w:p>
        </w:tc>
        <w:tc>
          <w:tcPr>
            <w:tcW w:w="1247" w:type="dxa"/>
          </w:tcPr>
          <w:p w:rsidR="00315EF1" w:rsidRDefault="00315EF1">
            <w:pPr>
              <w:pStyle w:val="ConsPlusNormal"/>
            </w:pPr>
          </w:p>
        </w:tc>
        <w:tc>
          <w:tcPr>
            <w:tcW w:w="1474" w:type="dxa"/>
          </w:tcPr>
          <w:p w:rsidR="00315EF1" w:rsidRDefault="00315EF1">
            <w:pPr>
              <w:pStyle w:val="ConsPlusNormal"/>
            </w:pPr>
          </w:p>
        </w:tc>
      </w:tr>
      <w:tr w:rsidR="00315EF1">
        <w:tblPrEx>
          <w:tblBorders>
            <w:left w:val="single" w:sz="4" w:space="0" w:color="auto"/>
            <w:right w:val="single" w:sz="4" w:space="0" w:color="auto"/>
          </w:tblBorders>
        </w:tblPrEx>
        <w:tc>
          <w:tcPr>
            <w:tcW w:w="1474" w:type="dxa"/>
          </w:tcPr>
          <w:p w:rsidR="00315EF1" w:rsidRDefault="00315EF1">
            <w:pPr>
              <w:pStyle w:val="ConsPlusNormal"/>
            </w:pPr>
          </w:p>
        </w:tc>
        <w:tc>
          <w:tcPr>
            <w:tcW w:w="1587" w:type="dxa"/>
          </w:tcPr>
          <w:p w:rsidR="00315EF1" w:rsidRDefault="00315EF1">
            <w:pPr>
              <w:pStyle w:val="ConsPlusNormal"/>
            </w:pPr>
          </w:p>
        </w:tc>
        <w:tc>
          <w:tcPr>
            <w:tcW w:w="907" w:type="dxa"/>
          </w:tcPr>
          <w:p w:rsidR="00315EF1" w:rsidRDefault="00315EF1">
            <w:pPr>
              <w:pStyle w:val="ConsPlusNormal"/>
            </w:pPr>
          </w:p>
        </w:tc>
        <w:tc>
          <w:tcPr>
            <w:tcW w:w="794" w:type="dxa"/>
          </w:tcPr>
          <w:p w:rsidR="00315EF1" w:rsidRDefault="00315EF1">
            <w:pPr>
              <w:pStyle w:val="ConsPlusNormal"/>
            </w:pPr>
          </w:p>
        </w:tc>
        <w:tc>
          <w:tcPr>
            <w:tcW w:w="794" w:type="dxa"/>
          </w:tcPr>
          <w:p w:rsidR="00315EF1" w:rsidRDefault="00315EF1">
            <w:pPr>
              <w:pStyle w:val="ConsPlusNormal"/>
            </w:pPr>
          </w:p>
        </w:tc>
        <w:tc>
          <w:tcPr>
            <w:tcW w:w="794" w:type="dxa"/>
          </w:tcPr>
          <w:p w:rsidR="00315EF1" w:rsidRDefault="00315EF1">
            <w:pPr>
              <w:pStyle w:val="ConsPlusNormal"/>
            </w:pPr>
          </w:p>
        </w:tc>
        <w:tc>
          <w:tcPr>
            <w:tcW w:w="1247" w:type="dxa"/>
          </w:tcPr>
          <w:p w:rsidR="00315EF1" w:rsidRDefault="00315EF1">
            <w:pPr>
              <w:pStyle w:val="ConsPlusNormal"/>
            </w:pPr>
          </w:p>
        </w:tc>
        <w:tc>
          <w:tcPr>
            <w:tcW w:w="1247" w:type="dxa"/>
          </w:tcPr>
          <w:p w:rsidR="00315EF1" w:rsidRDefault="00315EF1">
            <w:pPr>
              <w:pStyle w:val="ConsPlusNormal"/>
            </w:pPr>
          </w:p>
        </w:tc>
        <w:tc>
          <w:tcPr>
            <w:tcW w:w="1020" w:type="dxa"/>
          </w:tcPr>
          <w:p w:rsidR="00315EF1" w:rsidRDefault="00315EF1">
            <w:pPr>
              <w:pStyle w:val="ConsPlusNormal"/>
            </w:pPr>
          </w:p>
        </w:tc>
        <w:tc>
          <w:tcPr>
            <w:tcW w:w="1077" w:type="dxa"/>
          </w:tcPr>
          <w:p w:rsidR="00315EF1" w:rsidRDefault="00315EF1">
            <w:pPr>
              <w:pStyle w:val="ConsPlusNormal"/>
            </w:pPr>
          </w:p>
        </w:tc>
        <w:tc>
          <w:tcPr>
            <w:tcW w:w="1247" w:type="dxa"/>
          </w:tcPr>
          <w:p w:rsidR="00315EF1" w:rsidRDefault="00315EF1">
            <w:pPr>
              <w:pStyle w:val="ConsPlusNormal"/>
            </w:pPr>
          </w:p>
        </w:tc>
        <w:tc>
          <w:tcPr>
            <w:tcW w:w="1474" w:type="dxa"/>
          </w:tcPr>
          <w:p w:rsidR="00315EF1" w:rsidRDefault="00315EF1">
            <w:pPr>
              <w:pStyle w:val="ConsPlusNormal"/>
            </w:pPr>
          </w:p>
        </w:tc>
      </w:tr>
      <w:tr w:rsidR="00315EF1">
        <w:tblPrEx>
          <w:tblBorders>
            <w:right w:val="single" w:sz="4" w:space="0" w:color="auto"/>
          </w:tblBorders>
        </w:tblPrEx>
        <w:tc>
          <w:tcPr>
            <w:tcW w:w="6350" w:type="dxa"/>
            <w:gridSpan w:val="6"/>
            <w:tcBorders>
              <w:left w:val="nil"/>
              <w:bottom w:val="nil"/>
            </w:tcBorders>
          </w:tcPr>
          <w:p w:rsidR="00315EF1" w:rsidRDefault="00315EF1">
            <w:pPr>
              <w:pStyle w:val="ConsPlusNormal"/>
              <w:jc w:val="right"/>
            </w:pPr>
            <w:r>
              <w:t>Итого:</w:t>
            </w:r>
          </w:p>
        </w:tc>
        <w:tc>
          <w:tcPr>
            <w:tcW w:w="1247" w:type="dxa"/>
          </w:tcPr>
          <w:p w:rsidR="00315EF1" w:rsidRDefault="00315EF1">
            <w:pPr>
              <w:pStyle w:val="ConsPlusNormal"/>
            </w:pPr>
          </w:p>
        </w:tc>
        <w:tc>
          <w:tcPr>
            <w:tcW w:w="1247" w:type="dxa"/>
          </w:tcPr>
          <w:p w:rsidR="00315EF1" w:rsidRDefault="00315EF1">
            <w:pPr>
              <w:pStyle w:val="ConsPlusNormal"/>
            </w:pPr>
          </w:p>
        </w:tc>
        <w:tc>
          <w:tcPr>
            <w:tcW w:w="1020" w:type="dxa"/>
          </w:tcPr>
          <w:p w:rsidR="00315EF1" w:rsidRDefault="00315EF1">
            <w:pPr>
              <w:pStyle w:val="ConsPlusNormal"/>
            </w:pPr>
          </w:p>
        </w:tc>
        <w:tc>
          <w:tcPr>
            <w:tcW w:w="1077" w:type="dxa"/>
          </w:tcPr>
          <w:p w:rsidR="00315EF1" w:rsidRDefault="00315EF1">
            <w:pPr>
              <w:pStyle w:val="ConsPlusNormal"/>
            </w:pPr>
          </w:p>
        </w:tc>
        <w:tc>
          <w:tcPr>
            <w:tcW w:w="1247" w:type="dxa"/>
          </w:tcPr>
          <w:p w:rsidR="00315EF1" w:rsidRDefault="00315EF1">
            <w:pPr>
              <w:pStyle w:val="ConsPlusNormal"/>
            </w:pPr>
          </w:p>
        </w:tc>
        <w:tc>
          <w:tcPr>
            <w:tcW w:w="1474"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rPr>
          <w:sz w:val="16"/>
        </w:rPr>
        <w:t>Ответственный</w:t>
      </w:r>
    </w:p>
    <w:p w:rsidR="00315EF1" w:rsidRDefault="00315EF1">
      <w:pPr>
        <w:pStyle w:val="ConsPlusNonformat"/>
        <w:jc w:val="both"/>
      </w:pPr>
      <w:r>
        <w:rPr>
          <w:sz w:val="16"/>
        </w:rPr>
        <w:t>исполнитель        ___________  _________  _____________________  _________</w:t>
      </w:r>
    </w:p>
    <w:p w:rsidR="00315EF1" w:rsidRDefault="00315EF1">
      <w:pPr>
        <w:pStyle w:val="ConsPlusNonformat"/>
        <w:jc w:val="both"/>
      </w:pPr>
      <w:r>
        <w:rPr>
          <w:sz w:val="16"/>
        </w:rPr>
        <w:t xml:space="preserve">                   (должность)  (подпись)  (расшифровка подписи)  (телефон)</w:t>
      </w:r>
    </w:p>
    <w:p w:rsidR="00315EF1" w:rsidRDefault="00315EF1">
      <w:pPr>
        <w:pStyle w:val="ConsPlusNonformat"/>
        <w:jc w:val="both"/>
      </w:pPr>
      <w:r>
        <w:rPr>
          <w:sz w:val="16"/>
        </w:rPr>
        <w:t xml:space="preserve">    "__" ________ 20__ г.</w:t>
      </w:r>
    </w:p>
    <w:p w:rsidR="00315EF1" w:rsidRDefault="00315EF1">
      <w:pPr>
        <w:pStyle w:val="ConsPlusNonformat"/>
        <w:jc w:val="both"/>
      </w:pPr>
    </w:p>
    <w:p w:rsidR="00315EF1" w:rsidRDefault="00315EF1">
      <w:pPr>
        <w:pStyle w:val="ConsPlusNonformat"/>
        <w:jc w:val="both"/>
      </w:pPr>
      <w:r>
        <w:rPr>
          <w:sz w:val="16"/>
        </w:rPr>
        <w:t>Передающая сторона:                                                     Принимающая сторона:</w:t>
      </w:r>
    </w:p>
    <w:p w:rsidR="00315EF1" w:rsidRDefault="00315EF1">
      <w:pPr>
        <w:pStyle w:val="ConsPlusNonformat"/>
        <w:jc w:val="both"/>
      </w:pPr>
    </w:p>
    <w:p w:rsidR="00315EF1" w:rsidRDefault="00315EF1">
      <w:pPr>
        <w:pStyle w:val="ConsPlusNonformat"/>
        <w:jc w:val="both"/>
      </w:pPr>
      <w:r>
        <w:rPr>
          <w:sz w:val="16"/>
        </w:rPr>
        <w:t xml:space="preserve">Руководитель                                                            </w:t>
      </w:r>
      <w:proofErr w:type="spellStart"/>
      <w:proofErr w:type="gramStart"/>
      <w:r>
        <w:rPr>
          <w:sz w:val="16"/>
        </w:rPr>
        <w:t>Руководитель</w:t>
      </w:r>
      <w:proofErr w:type="spellEnd"/>
      <w:proofErr w:type="gramEnd"/>
    </w:p>
    <w:p w:rsidR="00315EF1" w:rsidRDefault="00315EF1">
      <w:pPr>
        <w:pStyle w:val="ConsPlusNonformat"/>
        <w:jc w:val="both"/>
      </w:pPr>
      <w:r>
        <w:rPr>
          <w:sz w:val="16"/>
        </w:rPr>
        <w:t>территориального органа                                                 территориального органа</w:t>
      </w:r>
    </w:p>
    <w:p w:rsidR="00315EF1" w:rsidRDefault="00315EF1">
      <w:pPr>
        <w:pStyle w:val="ConsPlusNonformat"/>
        <w:jc w:val="both"/>
      </w:pPr>
      <w:r>
        <w:rPr>
          <w:sz w:val="16"/>
        </w:rPr>
        <w:t>Федерального казначейства                                               Федерального казначейства</w:t>
      </w:r>
    </w:p>
    <w:p w:rsidR="00315EF1" w:rsidRDefault="00315EF1">
      <w:pPr>
        <w:pStyle w:val="ConsPlusNonformat"/>
        <w:jc w:val="both"/>
      </w:pPr>
      <w:r>
        <w:rPr>
          <w:sz w:val="16"/>
        </w:rPr>
        <w:lastRenderedPageBreak/>
        <w:t>(уполномоченное лицо)     ___________ _________ _____________________   (уполномоченное лицо)     ___________ _________ _____________________</w:t>
      </w:r>
    </w:p>
    <w:p w:rsidR="00315EF1" w:rsidRDefault="00315EF1">
      <w:pPr>
        <w:pStyle w:val="ConsPlusNonformat"/>
        <w:jc w:val="both"/>
      </w:pPr>
      <w:r>
        <w:rPr>
          <w:sz w:val="16"/>
        </w:rPr>
        <w:t xml:space="preserve">                          (должность) (подпись) (расшифровка подписи)                             (должность) (подпись) (расшифровка подписи)</w:t>
      </w:r>
    </w:p>
    <w:p w:rsidR="00315EF1" w:rsidRDefault="00315EF1">
      <w:pPr>
        <w:pStyle w:val="ConsPlusNonformat"/>
        <w:jc w:val="both"/>
      </w:pPr>
      <w:r>
        <w:rPr>
          <w:sz w:val="16"/>
        </w:rPr>
        <w:t>Главный бухгалтер                                                       Главный бухгалтер</w:t>
      </w:r>
    </w:p>
    <w:p w:rsidR="00315EF1" w:rsidRDefault="00315EF1">
      <w:pPr>
        <w:pStyle w:val="ConsPlusNonformat"/>
        <w:jc w:val="both"/>
      </w:pPr>
      <w:r>
        <w:rPr>
          <w:sz w:val="16"/>
        </w:rPr>
        <w:t>(уполномоченное лицо)     ___________ _________ _____________________   (уполномоченное лицо)     ___________ _________ _____________________</w:t>
      </w:r>
    </w:p>
    <w:p w:rsidR="00315EF1" w:rsidRDefault="00315EF1">
      <w:pPr>
        <w:pStyle w:val="ConsPlusNonformat"/>
        <w:jc w:val="both"/>
      </w:pPr>
      <w:r>
        <w:rPr>
          <w:sz w:val="16"/>
        </w:rPr>
        <w:t xml:space="preserve">                          (должность) (подпись) (расшифровка подписи)                             (должность) (подпись) (расшифровка подписи)</w:t>
      </w:r>
    </w:p>
    <w:p w:rsidR="00315EF1" w:rsidRDefault="00315EF1">
      <w:pPr>
        <w:pStyle w:val="ConsPlusNonformat"/>
        <w:jc w:val="both"/>
      </w:pPr>
      <w:r>
        <w:rPr>
          <w:sz w:val="16"/>
        </w:rPr>
        <w:t xml:space="preserve">    "__" ________ 20__ г.                                                   "__" ________ 20__ г.</w:t>
      </w:r>
    </w:p>
    <w:p w:rsidR="00315EF1" w:rsidRDefault="00315EF1">
      <w:pPr>
        <w:pStyle w:val="ConsPlusNonformat"/>
        <w:jc w:val="both"/>
      </w:pPr>
    </w:p>
    <w:p w:rsidR="00315EF1" w:rsidRDefault="00315EF1">
      <w:pPr>
        <w:pStyle w:val="ConsPlusNonformat"/>
        <w:jc w:val="both"/>
      </w:pPr>
      <w:bookmarkStart w:id="37" w:name="P2034"/>
      <w:bookmarkEnd w:id="37"/>
      <w:r>
        <w:rPr>
          <w:sz w:val="16"/>
        </w:rPr>
        <w:t xml:space="preserve">Указанные в данном Акте показатели подтверждаю </w:t>
      </w:r>
      <w:hyperlink w:anchor="P2051" w:history="1">
        <w:r>
          <w:rPr>
            <w:color w:val="0000FF"/>
            <w:sz w:val="16"/>
          </w:rPr>
          <w:t>&lt;*&gt;</w:t>
        </w:r>
      </w:hyperlink>
      <w:r>
        <w:rPr>
          <w:sz w:val="16"/>
        </w:rPr>
        <w:t>:</w:t>
      </w:r>
    </w:p>
    <w:p w:rsidR="00315EF1" w:rsidRDefault="00315EF1">
      <w:pPr>
        <w:pStyle w:val="ConsPlusNonformat"/>
        <w:jc w:val="both"/>
      </w:pPr>
    </w:p>
    <w:p w:rsidR="00315EF1" w:rsidRDefault="00315EF1">
      <w:pPr>
        <w:pStyle w:val="ConsPlusNonformat"/>
        <w:jc w:val="both"/>
      </w:pPr>
      <w:r>
        <w:rPr>
          <w:sz w:val="16"/>
        </w:rPr>
        <w:t>Передающая сторона: _______________________________________             Принимающая сторона: ________________________________________________</w:t>
      </w:r>
    </w:p>
    <w:p w:rsidR="00315EF1" w:rsidRDefault="00315EF1">
      <w:pPr>
        <w:pStyle w:val="ConsPlusNonformat"/>
        <w:jc w:val="both"/>
      </w:pPr>
      <w:r>
        <w:rPr>
          <w:sz w:val="16"/>
        </w:rPr>
        <w:t xml:space="preserve">                       </w:t>
      </w:r>
      <w:proofErr w:type="gramStart"/>
      <w:r>
        <w:rPr>
          <w:sz w:val="16"/>
        </w:rPr>
        <w:t>(полное наименование участника)                                             (полное наименование участника</w:t>
      </w:r>
      <w:proofErr w:type="gramEnd"/>
    </w:p>
    <w:p w:rsidR="00315EF1" w:rsidRDefault="00315EF1">
      <w:pPr>
        <w:pStyle w:val="ConsPlusNonformat"/>
        <w:jc w:val="both"/>
      </w:pPr>
      <w:r>
        <w:rPr>
          <w:sz w:val="16"/>
        </w:rPr>
        <w:t xml:space="preserve">                         </w:t>
      </w:r>
      <w:proofErr w:type="gramStart"/>
      <w:r>
        <w:rPr>
          <w:sz w:val="16"/>
        </w:rPr>
        <w:t>казначейского сопровождения)                                               казначейского сопровождения)</w:t>
      </w:r>
      <w:proofErr w:type="gramEnd"/>
    </w:p>
    <w:p w:rsidR="00315EF1" w:rsidRDefault="00315EF1">
      <w:pPr>
        <w:pStyle w:val="ConsPlusNonformat"/>
        <w:jc w:val="both"/>
      </w:pPr>
      <w:r>
        <w:rPr>
          <w:sz w:val="16"/>
        </w:rPr>
        <w:t xml:space="preserve">Руководитель                                                            </w:t>
      </w:r>
      <w:proofErr w:type="spellStart"/>
      <w:proofErr w:type="gramStart"/>
      <w:r>
        <w:rPr>
          <w:sz w:val="16"/>
        </w:rPr>
        <w:t>Руководитель</w:t>
      </w:r>
      <w:proofErr w:type="spellEnd"/>
      <w:proofErr w:type="gramEnd"/>
    </w:p>
    <w:p w:rsidR="00315EF1" w:rsidRDefault="00315EF1">
      <w:pPr>
        <w:pStyle w:val="ConsPlusNonformat"/>
        <w:jc w:val="both"/>
      </w:pPr>
      <w:r>
        <w:rPr>
          <w:sz w:val="16"/>
        </w:rPr>
        <w:t>(уполномоченное лицо)     ___________ _________ _____________________   (уполномоченное лицо)     ___________ _________ _____________________</w:t>
      </w:r>
    </w:p>
    <w:p w:rsidR="00315EF1" w:rsidRDefault="00315EF1">
      <w:pPr>
        <w:pStyle w:val="ConsPlusNonformat"/>
        <w:jc w:val="both"/>
      </w:pPr>
      <w:r>
        <w:rPr>
          <w:sz w:val="16"/>
        </w:rPr>
        <w:t xml:space="preserve">                          (должность) (подпись) (расшифровка подписи)                             (должность) (подпись) (расшифровка подписи)</w:t>
      </w:r>
    </w:p>
    <w:p w:rsidR="00315EF1" w:rsidRDefault="00315EF1">
      <w:pPr>
        <w:pStyle w:val="ConsPlusNonformat"/>
        <w:jc w:val="both"/>
      </w:pPr>
      <w:r>
        <w:rPr>
          <w:sz w:val="16"/>
        </w:rPr>
        <w:t>Главный бухгалтер                                                       Главный бухгалтер</w:t>
      </w:r>
    </w:p>
    <w:p w:rsidR="00315EF1" w:rsidRDefault="00315EF1">
      <w:pPr>
        <w:pStyle w:val="ConsPlusNonformat"/>
        <w:jc w:val="both"/>
      </w:pPr>
      <w:r>
        <w:rPr>
          <w:sz w:val="16"/>
        </w:rPr>
        <w:t>(уполномоченное лицо)     ___________ _________ _____________________   (уполномоченное лицо)     ___________ _________ _____________________</w:t>
      </w:r>
    </w:p>
    <w:p w:rsidR="00315EF1" w:rsidRDefault="00315EF1">
      <w:pPr>
        <w:pStyle w:val="ConsPlusNonformat"/>
        <w:jc w:val="both"/>
      </w:pPr>
      <w:r>
        <w:rPr>
          <w:sz w:val="16"/>
        </w:rPr>
        <w:t xml:space="preserve">                          (должность) (подпись) (расшифровка подписи)                             (должность) (подпись) (расшифровка подписи)</w:t>
      </w:r>
    </w:p>
    <w:p w:rsidR="00315EF1" w:rsidRDefault="00315EF1">
      <w:pPr>
        <w:pStyle w:val="ConsPlusNonformat"/>
        <w:jc w:val="both"/>
      </w:pPr>
      <w:r>
        <w:rPr>
          <w:sz w:val="16"/>
        </w:rPr>
        <w:t xml:space="preserve">    "__" ________ 20__ г.                                                   "__" ________ 20__ г.</w:t>
      </w:r>
    </w:p>
    <w:p w:rsidR="00315EF1" w:rsidRDefault="00315EF1">
      <w:pPr>
        <w:pStyle w:val="ConsPlusNonformat"/>
        <w:jc w:val="both"/>
      </w:pPr>
    </w:p>
    <w:p w:rsidR="00315EF1" w:rsidRDefault="00315EF1">
      <w:pPr>
        <w:pStyle w:val="ConsPlusNonformat"/>
        <w:jc w:val="both"/>
      </w:pPr>
      <w:r>
        <w:rPr>
          <w:sz w:val="16"/>
        </w:rPr>
        <w:t xml:space="preserve">                                                    Номер страницы ________</w:t>
      </w:r>
    </w:p>
    <w:p w:rsidR="00315EF1" w:rsidRDefault="00315EF1">
      <w:pPr>
        <w:pStyle w:val="ConsPlusNonformat"/>
        <w:jc w:val="both"/>
      </w:pPr>
      <w:r>
        <w:rPr>
          <w:sz w:val="16"/>
        </w:rPr>
        <w:t xml:space="preserve">                                                      Всего страниц _______</w:t>
      </w:r>
    </w:p>
    <w:p w:rsidR="00315EF1" w:rsidRDefault="00315EF1">
      <w:pPr>
        <w:pStyle w:val="ConsPlusNormal"/>
        <w:jc w:val="both"/>
      </w:pPr>
    </w:p>
    <w:p w:rsidR="00315EF1" w:rsidRDefault="00315EF1">
      <w:pPr>
        <w:pStyle w:val="ConsPlusNormal"/>
        <w:ind w:firstLine="540"/>
        <w:jc w:val="both"/>
      </w:pPr>
      <w:r>
        <w:t>--------------------------------</w:t>
      </w:r>
    </w:p>
    <w:p w:rsidR="00315EF1" w:rsidRDefault="00315EF1">
      <w:pPr>
        <w:pStyle w:val="ConsPlusNormal"/>
        <w:spacing w:before="220"/>
        <w:ind w:firstLine="540"/>
        <w:jc w:val="both"/>
      </w:pPr>
      <w:bookmarkStart w:id="38" w:name="P2051"/>
      <w:bookmarkEnd w:id="38"/>
      <w:r>
        <w:t xml:space="preserve">&lt;*&gt; </w:t>
      </w:r>
      <w:hyperlink w:anchor="P2034" w:history="1">
        <w:r>
          <w:rPr>
            <w:color w:val="0000FF"/>
          </w:rPr>
          <w:t>Поле</w:t>
        </w:r>
      </w:hyperlink>
      <w:r>
        <w:t xml:space="preserve"> заполняется в случае приемки-передачи показателей от одного участника казначейского сопровождения другому участнику казначейского сопровождения.</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right"/>
        <w:outlineLvl w:val="1"/>
      </w:pPr>
      <w:r>
        <w:t>Приложение N 12</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Nonformat"/>
        <w:jc w:val="both"/>
      </w:pPr>
      <w:bookmarkStart w:id="39" w:name="P2066"/>
      <w:bookmarkEnd w:id="39"/>
      <w:r>
        <w:t xml:space="preserve">                           ПРИЛОЖЕНИЕ К ВЫПИСКЕ</w:t>
      </w:r>
    </w:p>
    <w:p w:rsidR="00315EF1" w:rsidRDefault="00315EF1">
      <w:pPr>
        <w:pStyle w:val="ConsPlusNonformat"/>
        <w:jc w:val="both"/>
      </w:pPr>
      <w:r>
        <w:t xml:space="preserve">                             из лицевого счета</w:t>
      </w:r>
    </w:p>
    <w:p w:rsidR="00315EF1" w:rsidRDefault="00315EF1">
      <w:pPr>
        <w:pStyle w:val="ConsPlusNonformat"/>
        <w:jc w:val="both"/>
      </w:pPr>
      <w:r>
        <w:t xml:space="preserve">                          ┌────────────────────┐</w:t>
      </w:r>
    </w:p>
    <w:p w:rsidR="00315EF1" w:rsidRDefault="00315EF1">
      <w:pPr>
        <w:pStyle w:val="ConsPlusNonformat"/>
        <w:jc w:val="both"/>
      </w:pPr>
      <w:r>
        <w:t xml:space="preserve">                          │                    │</w:t>
      </w:r>
    </w:p>
    <w:p w:rsidR="00315EF1" w:rsidRDefault="00315EF1">
      <w:pPr>
        <w:pStyle w:val="ConsPlusNonformat"/>
        <w:jc w:val="both"/>
      </w:pPr>
      <w:r>
        <w:t xml:space="preserve">                          └────────────────────┘</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88"/>
        <w:gridCol w:w="1871"/>
        <w:gridCol w:w="1020"/>
      </w:tblGrid>
      <w:tr w:rsidR="00315EF1">
        <w:tc>
          <w:tcPr>
            <w:tcW w:w="2891" w:type="dxa"/>
            <w:tcBorders>
              <w:top w:val="nil"/>
              <w:left w:val="nil"/>
              <w:bottom w:val="nil"/>
              <w:right w:val="nil"/>
            </w:tcBorders>
          </w:tcPr>
          <w:p w:rsidR="00315EF1" w:rsidRDefault="00315EF1">
            <w:pPr>
              <w:pStyle w:val="ConsPlusNormal"/>
            </w:pPr>
          </w:p>
        </w:tc>
        <w:tc>
          <w:tcPr>
            <w:tcW w:w="3288" w:type="dxa"/>
            <w:tcBorders>
              <w:top w:val="nil"/>
              <w:left w:val="nil"/>
              <w:bottom w:val="nil"/>
              <w:right w:val="nil"/>
            </w:tcBorders>
            <w:vAlign w:val="center"/>
          </w:tcPr>
          <w:p w:rsidR="00315EF1" w:rsidRDefault="00315EF1">
            <w:pPr>
              <w:pStyle w:val="ConsPlusNormal"/>
            </w:pPr>
          </w:p>
        </w:tc>
        <w:tc>
          <w:tcPr>
            <w:tcW w:w="1871" w:type="dxa"/>
            <w:tcBorders>
              <w:top w:val="nil"/>
              <w:left w:val="nil"/>
              <w:bottom w:val="nil"/>
              <w:right w:val="single" w:sz="4" w:space="0" w:color="auto"/>
            </w:tcBorders>
            <w:vAlign w:val="center"/>
          </w:tcPr>
          <w:p w:rsidR="00315EF1" w:rsidRDefault="00315EF1">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Коды</w:t>
            </w:r>
          </w:p>
        </w:tc>
      </w:tr>
      <w:tr w:rsidR="00315EF1">
        <w:tc>
          <w:tcPr>
            <w:tcW w:w="2891" w:type="dxa"/>
            <w:tcBorders>
              <w:top w:val="nil"/>
              <w:left w:val="nil"/>
              <w:bottom w:val="nil"/>
              <w:right w:val="nil"/>
            </w:tcBorders>
          </w:tcPr>
          <w:p w:rsidR="00315EF1" w:rsidRDefault="00315EF1">
            <w:pPr>
              <w:pStyle w:val="ConsPlusNormal"/>
            </w:pPr>
          </w:p>
        </w:tc>
        <w:tc>
          <w:tcPr>
            <w:tcW w:w="3288" w:type="dxa"/>
            <w:tcBorders>
              <w:top w:val="nil"/>
              <w:left w:val="nil"/>
              <w:bottom w:val="nil"/>
              <w:right w:val="nil"/>
            </w:tcBorders>
          </w:tcPr>
          <w:p w:rsidR="00315EF1" w:rsidRDefault="00315EF1">
            <w:pPr>
              <w:pStyle w:val="ConsPlusNormal"/>
            </w:pPr>
          </w:p>
        </w:tc>
        <w:tc>
          <w:tcPr>
            <w:tcW w:w="1871" w:type="dxa"/>
            <w:tcBorders>
              <w:top w:val="nil"/>
              <w:left w:val="nil"/>
              <w:bottom w:val="nil"/>
              <w:right w:val="single" w:sz="4" w:space="0" w:color="auto"/>
            </w:tcBorders>
            <w:vAlign w:val="center"/>
          </w:tcPr>
          <w:p w:rsidR="00315EF1" w:rsidRDefault="00315EF1">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jc w:val="center"/>
            </w:pPr>
            <w:r>
              <w:t>0531373</w:t>
            </w:r>
          </w:p>
        </w:tc>
      </w:tr>
      <w:tr w:rsidR="00315EF1">
        <w:tc>
          <w:tcPr>
            <w:tcW w:w="2891" w:type="dxa"/>
            <w:tcBorders>
              <w:top w:val="nil"/>
              <w:left w:val="nil"/>
              <w:bottom w:val="nil"/>
              <w:right w:val="nil"/>
            </w:tcBorders>
          </w:tcPr>
          <w:p w:rsidR="00315EF1" w:rsidRDefault="00315EF1">
            <w:pPr>
              <w:pStyle w:val="ConsPlusNormal"/>
            </w:pPr>
          </w:p>
        </w:tc>
        <w:tc>
          <w:tcPr>
            <w:tcW w:w="3288" w:type="dxa"/>
            <w:tcBorders>
              <w:top w:val="nil"/>
              <w:left w:val="nil"/>
              <w:bottom w:val="nil"/>
              <w:right w:val="nil"/>
            </w:tcBorders>
          </w:tcPr>
          <w:p w:rsidR="00315EF1" w:rsidRDefault="00315EF1">
            <w:pPr>
              <w:pStyle w:val="ConsPlusNormal"/>
              <w:jc w:val="center"/>
            </w:pPr>
            <w:r>
              <w:t>за "__" __________ 20__ г.</w:t>
            </w:r>
          </w:p>
        </w:tc>
        <w:tc>
          <w:tcPr>
            <w:tcW w:w="1871" w:type="dxa"/>
            <w:tcBorders>
              <w:top w:val="nil"/>
              <w:left w:val="nil"/>
              <w:bottom w:val="nil"/>
              <w:right w:val="single" w:sz="4" w:space="0" w:color="auto"/>
            </w:tcBorders>
            <w:vAlign w:val="center"/>
          </w:tcPr>
          <w:p w:rsidR="00315EF1" w:rsidRDefault="00315EF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tcPr>
          <w:p w:rsidR="00315EF1" w:rsidRDefault="00315EF1">
            <w:pPr>
              <w:pStyle w:val="ConsPlusNormal"/>
            </w:pPr>
          </w:p>
        </w:tc>
        <w:tc>
          <w:tcPr>
            <w:tcW w:w="3288" w:type="dxa"/>
            <w:tcBorders>
              <w:top w:val="nil"/>
              <w:left w:val="nil"/>
              <w:bottom w:val="nil"/>
              <w:right w:val="nil"/>
            </w:tcBorders>
          </w:tcPr>
          <w:p w:rsidR="00315EF1" w:rsidRDefault="00315EF1">
            <w:pPr>
              <w:pStyle w:val="ConsPlusNormal"/>
            </w:pPr>
          </w:p>
        </w:tc>
        <w:tc>
          <w:tcPr>
            <w:tcW w:w="1871" w:type="dxa"/>
            <w:tcBorders>
              <w:top w:val="nil"/>
              <w:left w:val="nil"/>
              <w:bottom w:val="nil"/>
              <w:right w:val="single" w:sz="4" w:space="0" w:color="auto"/>
            </w:tcBorders>
            <w:vAlign w:val="center"/>
          </w:tcPr>
          <w:p w:rsidR="00315EF1" w:rsidRDefault="00315EF1">
            <w:pPr>
              <w:pStyle w:val="ConsPlusNormal"/>
              <w:jc w:val="right"/>
            </w:pPr>
            <w:r>
              <w:t xml:space="preserve">Дата предыдущей </w:t>
            </w:r>
            <w:r>
              <w:lastRenderedPageBreak/>
              <w:t>выписки</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tcPr>
          <w:p w:rsidR="00315EF1" w:rsidRDefault="00315EF1">
            <w:pPr>
              <w:pStyle w:val="ConsPlusNormal"/>
            </w:pPr>
            <w:r>
              <w:lastRenderedPageBreak/>
              <w:t>Территориальный орган Федерального казначейства</w:t>
            </w:r>
          </w:p>
        </w:tc>
        <w:tc>
          <w:tcPr>
            <w:tcW w:w="3288" w:type="dxa"/>
            <w:tcBorders>
              <w:top w:val="nil"/>
              <w:left w:val="nil"/>
              <w:bottom w:val="single" w:sz="4" w:space="0" w:color="auto"/>
              <w:right w:val="nil"/>
            </w:tcBorders>
          </w:tcPr>
          <w:p w:rsidR="00315EF1" w:rsidRDefault="00315EF1">
            <w:pPr>
              <w:pStyle w:val="ConsPlusNormal"/>
            </w:pPr>
          </w:p>
        </w:tc>
        <w:tc>
          <w:tcPr>
            <w:tcW w:w="1871" w:type="dxa"/>
            <w:tcBorders>
              <w:top w:val="nil"/>
              <w:left w:val="nil"/>
              <w:bottom w:val="nil"/>
              <w:right w:val="single" w:sz="4" w:space="0" w:color="auto"/>
            </w:tcBorders>
            <w:vAlign w:val="bottom"/>
          </w:tcPr>
          <w:p w:rsidR="00315EF1" w:rsidRDefault="00315EF1">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vAlign w:val="bottom"/>
          </w:tcPr>
          <w:p w:rsidR="00315EF1" w:rsidRDefault="00315EF1">
            <w:pPr>
              <w:pStyle w:val="ConsPlusNormal"/>
            </w:pPr>
            <w:r>
              <w:t>Участник казначейского сопровождения</w:t>
            </w:r>
          </w:p>
        </w:tc>
        <w:tc>
          <w:tcPr>
            <w:tcW w:w="3288" w:type="dxa"/>
            <w:tcBorders>
              <w:top w:val="single" w:sz="4" w:space="0" w:color="auto"/>
              <w:left w:val="nil"/>
              <w:bottom w:val="single" w:sz="4" w:space="0" w:color="auto"/>
              <w:right w:val="nil"/>
            </w:tcBorders>
          </w:tcPr>
          <w:p w:rsidR="00315EF1" w:rsidRDefault="00315EF1">
            <w:pPr>
              <w:pStyle w:val="ConsPlusNormal"/>
            </w:pPr>
          </w:p>
        </w:tc>
        <w:tc>
          <w:tcPr>
            <w:tcW w:w="1871" w:type="dxa"/>
            <w:tcBorders>
              <w:top w:val="nil"/>
              <w:left w:val="nil"/>
              <w:bottom w:val="nil"/>
              <w:right w:val="single" w:sz="4" w:space="0" w:color="auto"/>
            </w:tcBorders>
            <w:vAlign w:val="bottom"/>
          </w:tcPr>
          <w:p w:rsidR="00315EF1" w:rsidRDefault="00315EF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center"/>
          </w:tcPr>
          <w:p w:rsidR="00315EF1" w:rsidRDefault="00315EF1">
            <w:pPr>
              <w:pStyle w:val="ConsPlusNormal"/>
            </w:pPr>
          </w:p>
        </w:tc>
      </w:tr>
      <w:tr w:rsidR="00315EF1">
        <w:tc>
          <w:tcPr>
            <w:tcW w:w="2891" w:type="dxa"/>
            <w:tcBorders>
              <w:top w:val="nil"/>
              <w:left w:val="nil"/>
              <w:bottom w:val="nil"/>
              <w:right w:val="nil"/>
            </w:tcBorders>
          </w:tcPr>
          <w:p w:rsidR="00315EF1" w:rsidRDefault="00315EF1">
            <w:pPr>
              <w:pStyle w:val="ConsPlusNormal"/>
            </w:pPr>
            <w:r>
              <w:t>Периодичность: ежедневная</w:t>
            </w:r>
          </w:p>
        </w:tc>
        <w:tc>
          <w:tcPr>
            <w:tcW w:w="3288" w:type="dxa"/>
            <w:tcBorders>
              <w:top w:val="single" w:sz="4" w:space="0" w:color="auto"/>
              <w:left w:val="nil"/>
              <w:bottom w:val="nil"/>
              <w:right w:val="nil"/>
            </w:tcBorders>
          </w:tcPr>
          <w:p w:rsidR="00315EF1" w:rsidRDefault="00315EF1">
            <w:pPr>
              <w:pStyle w:val="ConsPlusNormal"/>
            </w:pPr>
          </w:p>
        </w:tc>
        <w:tc>
          <w:tcPr>
            <w:tcW w:w="1871" w:type="dxa"/>
            <w:vMerge w:val="restart"/>
            <w:tcBorders>
              <w:top w:val="nil"/>
              <w:left w:val="nil"/>
              <w:bottom w:val="nil"/>
              <w:right w:val="single" w:sz="4" w:space="0" w:color="auto"/>
            </w:tcBorders>
            <w:vAlign w:val="center"/>
          </w:tcPr>
          <w:p w:rsidR="00315EF1" w:rsidRDefault="00315EF1">
            <w:pPr>
              <w:pStyle w:val="ConsPlusNormal"/>
              <w:jc w:val="right"/>
            </w:pPr>
            <w:r>
              <w:t>по ОКЕИ</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315EF1" w:rsidRDefault="009E05F1">
            <w:pPr>
              <w:pStyle w:val="ConsPlusNormal"/>
              <w:jc w:val="center"/>
            </w:pPr>
            <w:hyperlink r:id="rId87" w:history="1">
              <w:r w:rsidR="00315EF1">
                <w:rPr>
                  <w:color w:val="0000FF"/>
                </w:rPr>
                <w:t>383</w:t>
              </w:r>
            </w:hyperlink>
          </w:p>
        </w:tc>
      </w:tr>
      <w:tr w:rsidR="00315EF1">
        <w:tc>
          <w:tcPr>
            <w:tcW w:w="2891" w:type="dxa"/>
            <w:tcBorders>
              <w:top w:val="nil"/>
              <w:left w:val="nil"/>
              <w:bottom w:val="nil"/>
              <w:right w:val="nil"/>
            </w:tcBorders>
          </w:tcPr>
          <w:p w:rsidR="00315EF1" w:rsidRDefault="00315EF1">
            <w:pPr>
              <w:pStyle w:val="ConsPlusNormal"/>
            </w:pPr>
            <w:r>
              <w:t>Единица измерения: руб.</w:t>
            </w:r>
          </w:p>
        </w:tc>
        <w:tc>
          <w:tcPr>
            <w:tcW w:w="3288" w:type="dxa"/>
            <w:tcBorders>
              <w:top w:val="nil"/>
              <w:left w:val="nil"/>
              <w:bottom w:val="nil"/>
              <w:right w:val="nil"/>
            </w:tcBorders>
          </w:tcPr>
          <w:p w:rsidR="00315EF1" w:rsidRDefault="00315EF1">
            <w:pPr>
              <w:pStyle w:val="ConsPlusNormal"/>
            </w:pPr>
          </w:p>
        </w:tc>
        <w:tc>
          <w:tcPr>
            <w:tcW w:w="1871" w:type="dxa"/>
            <w:vMerge/>
            <w:tcBorders>
              <w:top w:val="nil"/>
              <w:left w:val="nil"/>
              <w:bottom w:val="nil"/>
              <w:right w:val="single" w:sz="4" w:space="0" w:color="auto"/>
            </w:tcBorders>
          </w:tcPr>
          <w:p w:rsidR="00315EF1" w:rsidRDefault="00315EF1">
            <w:pPr>
              <w:spacing w:after="1" w:line="0" w:lineRule="atLeast"/>
            </w:pPr>
          </w:p>
        </w:tc>
        <w:tc>
          <w:tcPr>
            <w:tcW w:w="1020" w:type="dxa"/>
            <w:vMerge/>
            <w:tcBorders>
              <w:top w:val="single" w:sz="4" w:space="0" w:color="auto"/>
              <w:left w:val="single" w:sz="4" w:space="0" w:color="auto"/>
              <w:bottom w:val="single" w:sz="4" w:space="0" w:color="auto"/>
              <w:right w:val="single" w:sz="4" w:space="0" w:color="auto"/>
            </w:tcBorders>
          </w:tcPr>
          <w:p w:rsidR="00315EF1" w:rsidRDefault="00315EF1">
            <w:pPr>
              <w:spacing w:after="1" w:line="0" w:lineRule="atLeast"/>
            </w:pPr>
          </w:p>
        </w:tc>
      </w:tr>
    </w:tbl>
    <w:p w:rsidR="00315EF1" w:rsidRDefault="00315EF1">
      <w:pPr>
        <w:pStyle w:val="ConsPlusNormal"/>
        <w:jc w:val="both"/>
      </w:pPr>
    </w:p>
    <w:p w:rsidR="00315EF1" w:rsidRDefault="00315EF1">
      <w:pPr>
        <w:pStyle w:val="ConsPlusNonformat"/>
        <w:jc w:val="both"/>
      </w:pPr>
      <w:r>
        <w:t xml:space="preserve">                     Остаток средств на лицевом счете</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7"/>
        <w:gridCol w:w="1077"/>
        <w:gridCol w:w="849"/>
        <w:gridCol w:w="793"/>
        <w:gridCol w:w="1360"/>
        <w:gridCol w:w="1020"/>
        <w:gridCol w:w="1133"/>
        <w:gridCol w:w="907"/>
      </w:tblGrid>
      <w:tr w:rsidR="00315EF1">
        <w:tc>
          <w:tcPr>
            <w:tcW w:w="1927" w:type="dxa"/>
            <w:vMerge w:val="restart"/>
            <w:tcBorders>
              <w:left w:val="nil"/>
            </w:tcBorders>
          </w:tcPr>
          <w:p w:rsidR="00315EF1" w:rsidRDefault="00315EF1">
            <w:pPr>
              <w:pStyle w:val="ConsPlusNormal"/>
              <w:jc w:val="center"/>
            </w:pPr>
            <w:r>
              <w:t>Аналитический код раздела</w:t>
            </w:r>
          </w:p>
        </w:tc>
        <w:tc>
          <w:tcPr>
            <w:tcW w:w="1077" w:type="dxa"/>
            <w:vMerge w:val="restart"/>
          </w:tcPr>
          <w:p w:rsidR="00315EF1" w:rsidRDefault="00315EF1">
            <w:pPr>
              <w:pStyle w:val="ConsPlusNormal"/>
              <w:jc w:val="center"/>
            </w:pPr>
            <w:r>
              <w:t>На начало года</w:t>
            </w:r>
          </w:p>
        </w:tc>
        <w:tc>
          <w:tcPr>
            <w:tcW w:w="6062" w:type="dxa"/>
            <w:gridSpan w:val="6"/>
            <w:tcBorders>
              <w:right w:val="nil"/>
            </w:tcBorders>
          </w:tcPr>
          <w:p w:rsidR="00315EF1" w:rsidRDefault="00315EF1">
            <w:pPr>
              <w:pStyle w:val="ConsPlusNormal"/>
              <w:jc w:val="center"/>
            </w:pPr>
            <w:r>
              <w:t>На отчетную дату</w:t>
            </w:r>
          </w:p>
        </w:tc>
      </w:tr>
      <w:tr w:rsidR="00315EF1">
        <w:tc>
          <w:tcPr>
            <w:tcW w:w="1927" w:type="dxa"/>
            <w:vMerge/>
            <w:tcBorders>
              <w:left w:val="nil"/>
            </w:tcBorders>
          </w:tcPr>
          <w:p w:rsidR="00315EF1" w:rsidRDefault="00315EF1">
            <w:pPr>
              <w:spacing w:after="1" w:line="0" w:lineRule="atLeast"/>
            </w:pPr>
          </w:p>
        </w:tc>
        <w:tc>
          <w:tcPr>
            <w:tcW w:w="1077" w:type="dxa"/>
            <w:vMerge/>
          </w:tcPr>
          <w:p w:rsidR="00315EF1" w:rsidRDefault="00315EF1">
            <w:pPr>
              <w:spacing w:after="1" w:line="0" w:lineRule="atLeast"/>
            </w:pPr>
          </w:p>
        </w:tc>
        <w:tc>
          <w:tcPr>
            <w:tcW w:w="1642" w:type="dxa"/>
            <w:gridSpan w:val="2"/>
            <w:vMerge w:val="restart"/>
          </w:tcPr>
          <w:p w:rsidR="00315EF1" w:rsidRDefault="00315EF1">
            <w:pPr>
              <w:pStyle w:val="ConsPlusNormal"/>
              <w:jc w:val="center"/>
            </w:pPr>
            <w:r>
              <w:t>всего</w:t>
            </w:r>
          </w:p>
        </w:tc>
        <w:tc>
          <w:tcPr>
            <w:tcW w:w="4420" w:type="dxa"/>
            <w:gridSpan w:val="4"/>
            <w:tcBorders>
              <w:right w:val="nil"/>
            </w:tcBorders>
          </w:tcPr>
          <w:p w:rsidR="00315EF1" w:rsidRDefault="00315EF1">
            <w:pPr>
              <w:pStyle w:val="ConsPlusNormal"/>
              <w:jc w:val="center"/>
            </w:pPr>
            <w:r>
              <w:t>в том числе</w:t>
            </w:r>
          </w:p>
        </w:tc>
      </w:tr>
      <w:tr w:rsidR="00315EF1">
        <w:tc>
          <w:tcPr>
            <w:tcW w:w="1927" w:type="dxa"/>
            <w:vMerge/>
            <w:tcBorders>
              <w:left w:val="nil"/>
            </w:tcBorders>
          </w:tcPr>
          <w:p w:rsidR="00315EF1" w:rsidRDefault="00315EF1">
            <w:pPr>
              <w:spacing w:after="1" w:line="0" w:lineRule="atLeast"/>
            </w:pPr>
          </w:p>
        </w:tc>
        <w:tc>
          <w:tcPr>
            <w:tcW w:w="1077" w:type="dxa"/>
            <w:vMerge/>
          </w:tcPr>
          <w:p w:rsidR="00315EF1" w:rsidRDefault="00315EF1">
            <w:pPr>
              <w:spacing w:after="1" w:line="0" w:lineRule="atLeast"/>
            </w:pPr>
          </w:p>
        </w:tc>
        <w:tc>
          <w:tcPr>
            <w:tcW w:w="1642" w:type="dxa"/>
            <w:gridSpan w:val="2"/>
            <w:vMerge/>
          </w:tcPr>
          <w:p w:rsidR="00315EF1" w:rsidRDefault="00315EF1">
            <w:pPr>
              <w:spacing w:after="1" w:line="0" w:lineRule="atLeast"/>
            </w:pPr>
          </w:p>
        </w:tc>
        <w:tc>
          <w:tcPr>
            <w:tcW w:w="4420" w:type="dxa"/>
            <w:gridSpan w:val="4"/>
            <w:tcBorders>
              <w:right w:val="nil"/>
            </w:tcBorders>
          </w:tcPr>
          <w:p w:rsidR="00315EF1" w:rsidRDefault="00315EF1">
            <w:pPr>
              <w:pStyle w:val="ConsPlusNormal"/>
              <w:jc w:val="center"/>
            </w:pPr>
            <w:r>
              <w:t>неразрешенный к использованию остаток средств</w:t>
            </w:r>
          </w:p>
        </w:tc>
      </w:tr>
      <w:tr w:rsidR="00315EF1">
        <w:tc>
          <w:tcPr>
            <w:tcW w:w="1927" w:type="dxa"/>
            <w:vMerge/>
            <w:tcBorders>
              <w:left w:val="nil"/>
            </w:tcBorders>
          </w:tcPr>
          <w:p w:rsidR="00315EF1" w:rsidRDefault="00315EF1">
            <w:pPr>
              <w:spacing w:after="1" w:line="0" w:lineRule="atLeast"/>
            </w:pPr>
          </w:p>
        </w:tc>
        <w:tc>
          <w:tcPr>
            <w:tcW w:w="1077" w:type="dxa"/>
            <w:vMerge/>
          </w:tcPr>
          <w:p w:rsidR="00315EF1" w:rsidRDefault="00315EF1">
            <w:pPr>
              <w:spacing w:after="1" w:line="0" w:lineRule="atLeast"/>
            </w:pPr>
          </w:p>
        </w:tc>
        <w:tc>
          <w:tcPr>
            <w:tcW w:w="1642" w:type="dxa"/>
            <w:gridSpan w:val="2"/>
            <w:vMerge/>
          </w:tcPr>
          <w:p w:rsidR="00315EF1" w:rsidRDefault="00315EF1">
            <w:pPr>
              <w:spacing w:after="1" w:line="0" w:lineRule="atLeast"/>
            </w:pPr>
          </w:p>
        </w:tc>
        <w:tc>
          <w:tcPr>
            <w:tcW w:w="2380" w:type="dxa"/>
            <w:gridSpan w:val="2"/>
          </w:tcPr>
          <w:p w:rsidR="00315EF1" w:rsidRDefault="00315EF1">
            <w:pPr>
              <w:pStyle w:val="ConsPlusNormal"/>
              <w:jc w:val="center"/>
            </w:pPr>
            <w:r>
              <w:t>прошлого года</w:t>
            </w:r>
          </w:p>
        </w:tc>
        <w:tc>
          <w:tcPr>
            <w:tcW w:w="2040" w:type="dxa"/>
            <w:gridSpan w:val="2"/>
            <w:tcBorders>
              <w:right w:val="nil"/>
            </w:tcBorders>
          </w:tcPr>
          <w:p w:rsidR="00315EF1" w:rsidRDefault="00315EF1">
            <w:pPr>
              <w:pStyle w:val="ConsPlusNormal"/>
              <w:jc w:val="center"/>
            </w:pPr>
            <w:r>
              <w:t>текущего года</w:t>
            </w:r>
          </w:p>
        </w:tc>
      </w:tr>
      <w:tr w:rsidR="00315EF1">
        <w:tc>
          <w:tcPr>
            <w:tcW w:w="1927" w:type="dxa"/>
            <w:vMerge/>
            <w:tcBorders>
              <w:left w:val="nil"/>
            </w:tcBorders>
          </w:tcPr>
          <w:p w:rsidR="00315EF1" w:rsidRDefault="00315EF1">
            <w:pPr>
              <w:spacing w:after="1" w:line="0" w:lineRule="atLeast"/>
            </w:pPr>
          </w:p>
        </w:tc>
        <w:tc>
          <w:tcPr>
            <w:tcW w:w="1077" w:type="dxa"/>
            <w:vMerge/>
          </w:tcPr>
          <w:p w:rsidR="00315EF1" w:rsidRDefault="00315EF1">
            <w:pPr>
              <w:spacing w:after="1" w:line="0" w:lineRule="atLeast"/>
            </w:pPr>
          </w:p>
        </w:tc>
        <w:tc>
          <w:tcPr>
            <w:tcW w:w="849" w:type="dxa"/>
          </w:tcPr>
          <w:p w:rsidR="00315EF1" w:rsidRDefault="00315EF1">
            <w:pPr>
              <w:pStyle w:val="ConsPlusNormal"/>
              <w:jc w:val="center"/>
            </w:pPr>
            <w:r>
              <w:t>на начало дня</w:t>
            </w:r>
          </w:p>
        </w:tc>
        <w:tc>
          <w:tcPr>
            <w:tcW w:w="793" w:type="dxa"/>
          </w:tcPr>
          <w:p w:rsidR="00315EF1" w:rsidRDefault="00315EF1">
            <w:pPr>
              <w:pStyle w:val="ConsPlusNormal"/>
              <w:jc w:val="center"/>
            </w:pPr>
            <w:r>
              <w:t>на конец дня</w:t>
            </w:r>
          </w:p>
        </w:tc>
        <w:tc>
          <w:tcPr>
            <w:tcW w:w="1360" w:type="dxa"/>
          </w:tcPr>
          <w:p w:rsidR="00315EF1" w:rsidRDefault="00315EF1">
            <w:pPr>
              <w:pStyle w:val="ConsPlusNormal"/>
              <w:jc w:val="center"/>
            </w:pPr>
            <w:r>
              <w:t>на начало дня</w:t>
            </w:r>
          </w:p>
        </w:tc>
        <w:tc>
          <w:tcPr>
            <w:tcW w:w="1020" w:type="dxa"/>
          </w:tcPr>
          <w:p w:rsidR="00315EF1" w:rsidRDefault="00315EF1">
            <w:pPr>
              <w:pStyle w:val="ConsPlusNormal"/>
              <w:jc w:val="center"/>
            </w:pPr>
            <w:r>
              <w:t>на конец дня</w:t>
            </w:r>
          </w:p>
        </w:tc>
        <w:tc>
          <w:tcPr>
            <w:tcW w:w="1133" w:type="dxa"/>
          </w:tcPr>
          <w:p w:rsidR="00315EF1" w:rsidRDefault="00315EF1">
            <w:pPr>
              <w:pStyle w:val="ConsPlusNormal"/>
              <w:jc w:val="center"/>
            </w:pPr>
            <w:r>
              <w:t>на начало дня</w:t>
            </w:r>
          </w:p>
        </w:tc>
        <w:tc>
          <w:tcPr>
            <w:tcW w:w="907" w:type="dxa"/>
            <w:tcBorders>
              <w:right w:val="nil"/>
            </w:tcBorders>
          </w:tcPr>
          <w:p w:rsidR="00315EF1" w:rsidRDefault="00315EF1">
            <w:pPr>
              <w:pStyle w:val="ConsPlusNormal"/>
              <w:jc w:val="center"/>
            </w:pPr>
            <w:r>
              <w:t>на конец дня</w:t>
            </w:r>
          </w:p>
        </w:tc>
      </w:tr>
      <w:tr w:rsidR="00315EF1">
        <w:tc>
          <w:tcPr>
            <w:tcW w:w="1927" w:type="dxa"/>
            <w:tcBorders>
              <w:left w:val="nil"/>
            </w:tcBorders>
          </w:tcPr>
          <w:p w:rsidR="00315EF1" w:rsidRDefault="00315EF1">
            <w:pPr>
              <w:pStyle w:val="ConsPlusNormal"/>
              <w:jc w:val="center"/>
            </w:pPr>
            <w:r>
              <w:t>1</w:t>
            </w:r>
          </w:p>
        </w:tc>
        <w:tc>
          <w:tcPr>
            <w:tcW w:w="1077" w:type="dxa"/>
          </w:tcPr>
          <w:p w:rsidR="00315EF1" w:rsidRDefault="00315EF1">
            <w:pPr>
              <w:pStyle w:val="ConsPlusNormal"/>
              <w:jc w:val="center"/>
            </w:pPr>
            <w:r>
              <w:t>2</w:t>
            </w:r>
          </w:p>
        </w:tc>
        <w:tc>
          <w:tcPr>
            <w:tcW w:w="849" w:type="dxa"/>
          </w:tcPr>
          <w:p w:rsidR="00315EF1" w:rsidRDefault="00315EF1">
            <w:pPr>
              <w:pStyle w:val="ConsPlusNormal"/>
              <w:jc w:val="center"/>
            </w:pPr>
            <w:r>
              <w:t>3</w:t>
            </w:r>
          </w:p>
        </w:tc>
        <w:tc>
          <w:tcPr>
            <w:tcW w:w="793" w:type="dxa"/>
          </w:tcPr>
          <w:p w:rsidR="00315EF1" w:rsidRDefault="00315EF1">
            <w:pPr>
              <w:pStyle w:val="ConsPlusNormal"/>
              <w:jc w:val="center"/>
            </w:pPr>
            <w:r>
              <w:t>4</w:t>
            </w:r>
          </w:p>
        </w:tc>
        <w:tc>
          <w:tcPr>
            <w:tcW w:w="1360" w:type="dxa"/>
          </w:tcPr>
          <w:p w:rsidR="00315EF1" w:rsidRDefault="00315EF1">
            <w:pPr>
              <w:pStyle w:val="ConsPlusNormal"/>
              <w:jc w:val="center"/>
            </w:pPr>
            <w:r>
              <w:t>5</w:t>
            </w:r>
          </w:p>
        </w:tc>
        <w:tc>
          <w:tcPr>
            <w:tcW w:w="1020" w:type="dxa"/>
          </w:tcPr>
          <w:p w:rsidR="00315EF1" w:rsidRDefault="00315EF1">
            <w:pPr>
              <w:pStyle w:val="ConsPlusNormal"/>
              <w:jc w:val="center"/>
            </w:pPr>
            <w:r>
              <w:t>6</w:t>
            </w:r>
          </w:p>
        </w:tc>
        <w:tc>
          <w:tcPr>
            <w:tcW w:w="1133" w:type="dxa"/>
          </w:tcPr>
          <w:p w:rsidR="00315EF1" w:rsidRDefault="00315EF1">
            <w:pPr>
              <w:pStyle w:val="ConsPlusNormal"/>
              <w:jc w:val="center"/>
            </w:pPr>
            <w:r>
              <w:t>7</w:t>
            </w:r>
          </w:p>
        </w:tc>
        <w:tc>
          <w:tcPr>
            <w:tcW w:w="907" w:type="dxa"/>
            <w:tcBorders>
              <w:right w:val="nil"/>
            </w:tcBorders>
          </w:tcPr>
          <w:p w:rsidR="00315EF1" w:rsidRDefault="00315EF1">
            <w:pPr>
              <w:pStyle w:val="ConsPlusNormal"/>
              <w:jc w:val="center"/>
            </w:pPr>
            <w:r>
              <w:t>8</w:t>
            </w:r>
          </w:p>
        </w:tc>
      </w:tr>
      <w:tr w:rsidR="00315EF1">
        <w:tblPrEx>
          <w:tblBorders>
            <w:left w:val="single" w:sz="4" w:space="0" w:color="auto"/>
            <w:right w:val="single" w:sz="4" w:space="0" w:color="auto"/>
          </w:tblBorders>
        </w:tblPrEx>
        <w:tc>
          <w:tcPr>
            <w:tcW w:w="1927" w:type="dxa"/>
          </w:tcPr>
          <w:p w:rsidR="00315EF1" w:rsidRDefault="00315EF1">
            <w:pPr>
              <w:pStyle w:val="ConsPlusNormal"/>
            </w:pPr>
          </w:p>
        </w:tc>
        <w:tc>
          <w:tcPr>
            <w:tcW w:w="1077" w:type="dxa"/>
          </w:tcPr>
          <w:p w:rsidR="00315EF1" w:rsidRDefault="00315EF1">
            <w:pPr>
              <w:pStyle w:val="ConsPlusNormal"/>
            </w:pPr>
          </w:p>
        </w:tc>
        <w:tc>
          <w:tcPr>
            <w:tcW w:w="849" w:type="dxa"/>
          </w:tcPr>
          <w:p w:rsidR="00315EF1" w:rsidRDefault="00315EF1">
            <w:pPr>
              <w:pStyle w:val="ConsPlusNormal"/>
            </w:pPr>
          </w:p>
        </w:tc>
        <w:tc>
          <w:tcPr>
            <w:tcW w:w="793" w:type="dxa"/>
          </w:tcPr>
          <w:p w:rsidR="00315EF1" w:rsidRDefault="00315EF1">
            <w:pPr>
              <w:pStyle w:val="ConsPlusNormal"/>
            </w:pPr>
          </w:p>
        </w:tc>
        <w:tc>
          <w:tcPr>
            <w:tcW w:w="1360" w:type="dxa"/>
          </w:tcPr>
          <w:p w:rsidR="00315EF1" w:rsidRDefault="00315EF1">
            <w:pPr>
              <w:pStyle w:val="ConsPlusNormal"/>
            </w:pPr>
          </w:p>
        </w:tc>
        <w:tc>
          <w:tcPr>
            <w:tcW w:w="1020" w:type="dxa"/>
          </w:tcPr>
          <w:p w:rsidR="00315EF1" w:rsidRDefault="00315EF1">
            <w:pPr>
              <w:pStyle w:val="ConsPlusNormal"/>
            </w:pPr>
          </w:p>
        </w:tc>
        <w:tc>
          <w:tcPr>
            <w:tcW w:w="1133" w:type="dxa"/>
          </w:tcPr>
          <w:p w:rsidR="00315EF1" w:rsidRDefault="00315EF1">
            <w:pPr>
              <w:pStyle w:val="ConsPlusNormal"/>
            </w:pPr>
          </w:p>
        </w:tc>
        <w:tc>
          <w:tcPr>
            <w:tcW w:w="907" w:type="dxa"/>
          </w:tcPr>
          <w:p w:rsidR="00315EF1" w:rsidRDefault="00315EF1">
            <w:pPr>
              <w:pStyle w:val="ConsPlusNormal"/>
            </w:pPr>
          </w:p>
        </w:tc>
      </w:tr>
      <w:tr w:rsidR="00315EF1">
        <w:tblPrEx>
          <w:tblBorders>
            <w:left w:val="single" w:sz="4" w:space="0" w:color="auto"/>
            <w:right w:val="single" w:sz="4" w:space="0" w:color="auto"/>
          </w:tblBorders>
        </w:tblPrEx>
        <w:tc>
          <w:tcPr>
            <w:tcW w:w="1927" w:type="dxa"/>
          </w:tcPr>
          <w:p w:rsidR="00315EF1" w:rsidRDefault="00315EF1">
            <w:pPr>
              <w:pStyle w:val="ConsPlusNormal"/>
            </w:pPr>
          </w:p>
        </w:tc>
        <w:tc>
          <w:tcPr>
            <w:tcW w:w="1077" w:type="dxa"/>
          </w:tcPr>
          <w:p w:rsidR="00315EF1" w:rsidRDefault="00315EF1">
            <w:pPr>
              <w:pStyle w:val="ConsPlusNormal"/>
            </w:pPr>
          </w:p>
        </w:tc>
        <w:tc>
          <w:tcPr>
            <w:tcW w:w="849" w:type="dxa"/>
          </w:tcPr>
          <w:p w:rsidR="00315EF1" w:rsidRDefault="00315EF1">
            <w:pPr>
              <w:pStyle w:val="ConsPlusNormal"/>
            </w:pPr>
          </w:p>
        </w:tc>
        <w:tc>
          <w:tcPr>
            <w:tcW w:w="793" w:type="dxa"/>
          </w:tcPr>
          <w:p w:rsidR="00315EF1" w:rsidRDefault="00315EF1">
            <w:pPr>
              <w:pStyle w:val="ConsPlusNormal"/>
            </w:pPr>
          </w:p>
        </w:tc>
        <w:tc>
          <w:tcPr>
            <w:tcW w:w="1360" w:type="dxa"/>
          </w:tcPr>
          <w:p w:rsidR="00315EF1" w:rsidRDefault="00315EF1">
            <w:pPr>
              <w:pStyle w:val="ConsPlusNormal"/>
            </w:pPr>
          </w:p>
        </w:tc>
        <w:tc>
          <w:tcPr>
            <w:tcW w:w="1020" w:type="dxa"/>
          </w:tcPr>
          <w:p w:rsidR="00315EF1" w:rsidRDefault="00315EF1">
            <w:pPr>
              <w:pStyle w:val="ConsPlusNormal"/>
            </w:pPr>
          </w:p>
        </w:tc>
        <w:tc>
          <w:tcPr>
            <w:tcW w:w="1133" w:type="dxa"/>
          </w:tcPr>
          <w:p w:rsidR="00315EF1" w:rsidRDefault="00315EF1">
            <w:pPr>
              <w:pStyle w:val="ConsPlusNormal"/>
            </w:pPr>
          </w:p>
        </w:tc>
        <w:tc>
          <w:tcPr>
            <w:tcW w:w="907" w:type="dxa"/>
          </w:tcPr>
          <w:p w:rsidR="00315EF1" w:rsidRDefault="00315EF1">
            <w:pPr>
              <w:pStyle w:val="ConsPlusNormal"/>
            </w:pPr>
          </w:p>
        </w:tc>
      </w:tr>
      <w:tr w:rsidR="00315EF1">
        <w:tblPrEx>
          <w:tblBorders>
            <w:left w:val="single" w:sz="4" w:space="0" w:color="auto"/>
            <w:right w:val="single" w:sz="4" w:space="0" w:color="auto"/>
          </w:tblBorders>
        </w:tblPrEx>
        <w:tc>
          <w:tcPr>
            <w:tcW w:w="1927" w:type="dxa"/>
          </w:tcPr>
          <w:p w:rsidR="00315EF1" w:rsidRDefault="00315EF1">
            <w:pPr>
              <w:pStyle w:val="ConsPlusNormal"/>
            </w:pPr>
          </w:p>
        </w:tc>
        <w:tc>
          <w:tcPr>
            <w:tcW w:w="1077" w:type="dxa"/>
          </w:tcPr>
          <w:p w:rsidR="00315EF1" w:rsidRDefault="00315EF1">
            <w:pPr>
              <w:pStyle w:val="ConsPlusNormal"/>
            </w:pPr>
          </w:p>
        </w:tc>
        <w:tc>
          <w:tcPr>
            <w:tcW w:w="849" w:type="dxa"/>
          </w:tcPr>
          <w:p w:rsidR="00315EF1" w:rsidRDefault="00315EF1">
            <w:pPr>
              <w:pStyle w:val="ConsPlusNormal"/>
            </w:pPr>
          </w:p>
        </w:tc>
        <w:tc>
          <w:tcPr>
            <w:tcW w:w="793" w:type="dxa"/>
          </w:tcPr>
          <w:p w:rsidR="00315EF1" w:rsidRDefault="00315EF1">
            <w:pPr>
              <w:pStyle w:val="ConsPlusNormal"/>
            </w:pPr>
          </w:p>
        </w:tc>
        <w:tc>
          <w:tcPr>
            <w:tcW w:w="1360" w:type="dxa"/>
          </w:tcPr>
          <w:p w:rsidR="00315EF1" w:rsidRDefault="00315EF1">
            <w:pPr>
              <w:pStyle w:val="ConsPlusNormal"/>
            </w:pPr>
          </w:p>
        </w:tc>
        <w:tc>
          <w:tcPr>
            <w:tcW w:w="1020" w:type="dxa"/>
          </w:tcPr>
          <w:p w:rsidR="00315EF1" w:rsidRDefault="00315EF1">
            <w:pPr>
              <w:pStyle w:val="ConsPlusNormal"/>
            </w:pPr>
          </w:p>
        </w:tc>
        <w:tc>
          <w:tcPr>
            <w:tcW w:w="1133" w:type="dxa"/>
          </w:tcPr>
          <w:p w:rsidR="00315EF1" w:rsidRDefault="00315EF1">
            <w:pPr>
              <w:pStyle w:val="ConsPlusNormal"/>
            </w:pPr>
          </w:p>
        </w:tc>
        <w:tc>
          <w:tcPr>
            <w:tcW w:w="907" w:type="dxa"/>
          </w:tcPr>
          <w:p w:rsidR="00315EF1" w:rsidRDefault="00315EF1">
            <w:pPr>
              <w:pStyle w:val="ConsPlusNormal"/>
            </w:pPr>
          </w:p>
        </w:tc>
      </w:tr>
      <w:tr w:rsidR="00315EF1">
        <w:tblPrEx>
          <w:tblBorders>
            <w:right w:val="single" w:sz="4" w:space="0" w:color="auto"/>
          </w:tblBorders>
        </w:tblPrEx>
        <w:tc>
          <w:tcPr>
            <w:tcW w:w="1927" w:type="dxa"/>
            <w:tcBorders>
              <w:left w:val="nil"/>
              <w:bottom w:val="nil"/>
            </w:tcBorders>
          </w:tcPr>
          <w:p w:rsidR="00315EF1" w:rsidRDefault="00315EF1">
            <w:pPr>
              <w:pStyle w:val="ConsPlusNormal"/>
              <w:jc w:val="right"/>
            </w:pPr>
            <w:r>
              <w:t>Итого</w:t>
            </w:r>
          </w:p>
        </w:tc>
        <w:tc>
          <w:tcPr>
            <w:tcW w:w="1077" w:type="dxa"/>
          </w:tcPr>
          <w:p w:rsidR="00315EF1" w:rsidRDefault="00315EF1">
            <w:pPr>
              <w:pStyle w:val="ConsPlusNormal"/>
            </w:pPr>
          </w:p>
        </w:tc>
        <w:tc>
          <w:tcPr>
            <w:tcW w:w="849" w:type="dxa"/>
          </w:tcPr>
          <w:p w:rsidR="00315EF1" w:rsidRDefault="00315EF1">
            <w:pPr>
              <w:pStyle w:val="ConsPlusNormal"/>
            </w:pPr>
          </w:p>
        </w:tc>
        <w:tc>
          <w:tcPr>
            <w:tcW w:w="793" w:type="dxa"/>
          </w:tcPr>
          <w:p w:rsidR="00315EF1" w:rsidRDefault="00315EF1">
            <w:pPr>
              <w:pStyle w:val="ConsPlusNormal"/>
            </w:pPr>
          </w:p>
        </w:tc>
        <w:tc>
          <w:tcPr>
            <w:tcW w:w="1360" w:type="dxa"/>
          </w:tcPr>
          <w:p w:rsidR="00315EF1" w:rsidRDefault="00315EF1">
            <w:pPr>
              <w:pStyle w:val="ConsPlusNormal"/>
            </w:pPr>
          </w:p>
        </w:tc>
        <w:tc>
          <w:tcPr>
            <w:tcW w:w="1020" w:type="dxa"/>
          </w:tcPr>
          <w:p w:rsidR="00315EF1" w:rsidRDefault="00315EF1">
            <w:pPr>
              <w:pStyle w:val="ConsPlusNormal"/>
            </w:pPr>
          </w:p>
        </w:tc>
        <w:tc>
          <w:tcPr>
            <w:tcW w:w="1133" w:type="dxa"/>
          </w:tcPr>
          <w:p w:rsidR="00315EF1" w:rsidRDefault="00315EF1">
            <w:pPr>
              <w:pStyle w:val="ConsPlusNormal"/>
            </w:pPr>
          </w:p>
        </w:tc>
        <w:tc>
          <w:tcPr>
            <w:tcW w:w="907"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Номер страницы ________</w:t>
      </w:r>
    </w:p>
    <w:p w:rsidR="00315EF1" w:rsidRDefault="00315EF1">
      <w:pPr>
        <w:pStyle w:val="ConsPlusNonformat"/>
        <w:jc w:val="both"/>
      </w:pPr>
      <w:r>
        <w:t xml:space="preserve">                                                     Всего страниц ________</w:t>
      </w:r>
    </w:p>
    <w:p w:rsidR="00315EF1" w:rsidRDefault="00315EF1">
      <w:pPr>
        <w:pStyle w:val="ConsPlusNonformat"/>
        <w:jc w:val="both"/>
      </w:pPr>
    </w:p>
    <w:p w:rsidR="00315EF1" w:rsidRDefault="00315EF1">
      <w:pPr>
        <w:pStyle w:val="ConsPlusNonformat"/>
        <w:jc w:val="both"/>
      </w:pPr>
      <w:r>
        <w:t xml:space="preserve">                                                                       с. 2</w:t>
      </w:r>
    </w:p>
    <w:p w:rsidR="00315EF1" w:rsidRDefault="00315EF1">
      <w:pPr>
        <w:pStyle w:val="ConsPlusNonformat"/>
        <w:jc w:val="both"/>
      </w:pPr>
    </w:p>
    <w:p w:rsidR="00315EF1" w:rsidRDefault="00315EF1">
      <w:pPr>
        <w:pStyle w:val="ConsPlusNonformat"/>
        <w:jc w:val="both"/>
      </w:pPr>
      <w:r>
        <w:t xml:space="preserve">                                                Номер лицевого счета ______</w:t>
      </w:r>
    </w:p>
    <w:p w:rsidR="00315EF1" w:rsidRDefault="00315EF1">
      <w:pPr>
        <w:pStyle w:val="ConsPlusNonformat"/>
        <w:jc w:val="both"/>
      </w:pPr>
      <w:r>
        <w:t xml:space="preserve">                                                 за "__" __________ 20__ г.</w:t>
      </w:r>
    </w:p>
    <w:p w:rsidR="00315EF1" w:rsidRDefault="00315EF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4819"/>
        <w:gridCol w:w="1757"/>
        <w:gridCol w:w="1304"/>
      </w:tblGrid>
      <w:tr w:rsidR="00315EF1">
        <w:tc>
          <w:tcPr>
            <w:tcW w:w="1191" w:type="dxa"/>
            <w:tcBorders>
              <w:top w:val="nil"/>
              <w:left w:val="nil"/>
              <w:bottom w:val="nil"/>
              <w:right w:val="nil"/>
            </w:tcBorders>
          </w:tcPr>
          <w:p w:rsidR="00315EF1" w:rsidRDefault="00315EF1">
            <w:pPr>
              <w:pStyle w:val="ConsPlusNormal"/>
            </w:pPr>
          </w:p>
        </w:tc>
        <w:tc>
          <w:tcPr>
            <w:tcW w:w="4819" w:type="dxa"/>
            <w:tcBorders>
              <w:top w:val="nil"/>
              <w:left w:val="nil"/>
              <w:bottom w:val="nil"/>
              <w:right w:val="nil"/>
            </w:tcBorders>
          </w:tcPr>
          <w:p w:rsidR="00315EF1" w:rsidRDefault="00315EF1">
            <w:pPr>
              <w:pStyle w:val="ConsPlusNormal"/>
            </w:pPr>
          </w:p>
        </w:tc>
        <w:tc>
          <w:tcPr>
            <w:tcW w:w="1757" w:type="dxa"/>
            <w:tcBorders>
              <w:top w:val="nil"/>
              <w:left w:val="nil"/>
              <w:bottom w:val="nil"/>
              <w:right w:val="single" w:sz="4" w:space="0" w:color="auto"/>
            </w:tcBorders>
          </w:tcPr>
          <w:p w:rsidR="00315EF1" w:rsidRDefault="00315EF1">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315EF1" w:rsidRDefault="00315EF1">
            <w:pPr>
              <w:pStyle w:val="ConsPlusNormal"/>
              <w:jc w:val="center"/>
            </w:pPr>
            <w:r>
              <w:t>Коды</w:t>
            </w:r>
          </w:p>
        </w:tc>
      </w:tr>
      <w:tr w:rsidR="00315EF1">
        <w:tc>
          <w:tcPr>
            <w:tcW w:w="1191" w:type="dxa"/>
            <w:tcBorders>
              <w:top w:val="nil"/>
              <w:left w:val="nil"/>
              <w:bottom w:val="nil"/>
              <w:right w:val="nil"/>
            </w:tcBorders>
          </w:tcPr>
          <w:p w:rsidR="00315EF1" w:rsidRDefault="00315EF1">
            <w:pPr>
              <w:pStyle w:val="ConsPlusNormal"/>
            </w:pPr>
            <w:r>
              <w:t xml:space="preserve">Раздел </w:t>
            </w:r>
            <w:proofErr w:type="gramStart"/>
            <w:r>
              <w:t>по</w:t>
            </w:r>
            <w:proofErr w:type="gramEnd"/>
          </w:p>
        </w:tc>
        <w:tc>
          <w:tcPr>
            <w:tcW w:w="4819" w:type="dxa"/>
            <w:tcBorders>
              <w:top w:val="nil"/>
              <w:left w:val="nil"/>
              <w:bottom w:val="single" w:sz="4" w:space="0" w:color="auto"/>
              <w:right w:val="nil"/>
            </w:tcBorders>
          </w:tcPr>
          <w:p w:rsidR="00315EF1" w:rsidRDefault="00315EF1">
            <w:pPr>
              <w:pStyle w:val="ConsPlusNormal"/>
            </w:pPr>
          </w:p>
        </w:tc>
        <w:tc>
          <w:tcPr>
            <w:tcW w:w="1757" w:type="dxa"/>
            <w:tcBorders>
              <w:top w:val="nil"/>
              <w:left w:val="nil"/>
              <w:bottom w:val="nil"/>
              <w:right w:val="single" w:sz="4" w:space="0" w:color="auto"/>
            </w:tcBorders>
          </w:tcPr>
          <w:p w:rsidR="00315EF1" w:rsidRDefault="00315EF1">
            <w:pPr>
              <w:pStyle w:val="ConsPlusNormal"/>
              <w:jc w:val="right"/>
            </w:pPr>
            <w:r>
              <w:t>Номер</w:t>
            </w:r>
          </w:p>
        </w:tc>
        <w:tc>
          <w:tcPr>
            <w:tcW w:w="1304"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1191" w:type="dxa"/>
            <w:tcBorders>
              <w:top w:val="nil"/>
              <w:left w:val="nil"/>
              <w:bottom w:val="nil"/>
              <w:right w:val="nil"/>
            </w:tcBorders>
          </w:tcPr>
          <w:p w:rsidR="00315EF1" w:rsidRDefault="00315EF1">
            <w:pPr>
              <w:pStyle w:val="ConsPlusNormal"/>
            </w:pPr>
          </w:p>
        </w:tc>
        <w:tc>
          <w:tcPr>
            <w:tcW w:w="4819" w:type="dxa"/>
            <w:tcBorders>
              <w:top w:val="single" w:sz="4" w:space="0" w:color="auto"/>
              <w:left w:val="nil"/>
              <w:bottom w:val="nil"/>
              <w:right w:val="nil"/>
            </w:tcBorders>
          </w:tcPr>
          <w:p w:rsidR="00315EF1" w:rsidRDefault="00315EF1">
            <w:pPr>
              <w:pStyle w:val="ConsPlusNormal"/>
              <w:jc w:val="center"/>
            </w:pPr>
            <w:r>
              <w:t>(наименование документа-основания)</w:t>
            </w:r>
          </w:p>
        </w:tc>
        <w:tc>
          <w:tcPr>
            <w:tcW w:w="1757" w:type="dxa"/>
            <w:tcBorders>
              <w:top w:val="nil"/>
              <w:left w:val="nil"/>
              <w:bottom w:val="nil"/>
              <w:right w:val="single" w:sz="4" w:space="0" w:color="auto"/>
            </w:tcBorders>
          </w:tcPr>
          <w:p w:rsidR="00315EF1" w:rsidRDefault="00315EF1">
            <w:pPr>
              <w:pStyle w:val="ConsPlusNormal"/>
              <w:jc w:val="right"/>
            </w:pPr>
            <w:r>
              <w:t>Дата</w:t>
            </w:r>
          </w:p>
        </w:tc>
        <w:tc>
          <w:tcPr>
            <w:tcW w:w="1304"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1191" w:type="dxa"/>
            <w:tcBorders>
              <w:top w:val="nil"/>
              <w:left w:val="nil"/>
              <w:bottom w:val="nil"/>
              <w:right w:val="nil"/>
            </w:tcBorders>
          </w:tcPr>
          <w:p w:rsidR="00315EF1" w:rsidRDefault="00315EF1">
            <w:pPr>
              <w:pStyle w:val="ConsPlusNormal"/>
            </w:pPr>
          </w:p>
        </w:tc>
        <w:tc>
          <w:tcPr>
            <w:tcW w:w="4819" w:type="dxa"/>
            <w:tcBorders>
              <w:top w:val="nil"/>
              <w:left w:val="nil"/>
              <w:bottom w:val="nil"/>
              <w:right w:val="nil"/>
            </w:tcBorders>
          </w:tcPr>
          <w:p w:rsidR="00315EF1" w:rsidRDefault="00315EF1">
            <w:pPr>
              <w:pStyle w:val="ConsPlusNormal"/>
            </w:pPr>
          </w:p>
        </w:tc>
        <w:tc>
          <w:tcPr>
            <w:tcW w:w="1757" w:type="dxa"/>
            <w:tcBorders>
              <w:top w:val="nil"/>
              <w:left w:val="nil"/>
              <w:bottom w:val="nil"/>
              <w:right w:val="single" w:sz="4" w:space="0" w:color="auto"/>
            </w:tcBorders>
          </w:tcPr>
          <w:p w:rsidR="00315EF1" w:rsidRDefault="00315EF1">
            <w:pPr>
              <w:pStyle w:val="ConsPlusNormal"/>
              <w:jc w:val="right"/>
            </w:pPr>
            <w:r>
              <w:t>Идентификатор</w:t>
            </w:r>
          </w:p>
        </w:tc>
        <w:tc>
          <w:tcPr>
            <w:tcW w:w="1304"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r w:rsidR="00315EF1">
        <w:tc>
          <w:tcPr>
            <w:tcW w:w="1191" w:type="dxa"/>
            <w:tcBorders>
              <w:top w:val="nil"/>
              <w:left w:val="nil"/>
              <w:bottom w:val="nil"/>
              <w:right w:val="nil"/>
            </w:tcBorders>
          </w:tcPr>
          <w:p w:rsidR="00315EF1" w:rsidRDefault="00315EF1">
            <w:pPr>
              <w:pStyle w:val="ConsPlusNormal"/>
            </w:pPr>
          </w:p>
        </w:tc>
        <w:tc>
          <w:tcPr>
            <w:tcW w:w="4819" w:type="dxa"/>
            <w:tcBorders>
              <w:top w:val="nil"/>
              <w:left w:val="nil"/>
              <w:bottom w:val="nil"/>
              <w:right w:val="nil"/>
            </w:tcBorders>
          </w:tcPr>
          <w:p w:rsidR="00315EF1" w:rsidRDefault="00315EF1">
            <w:pPr>
              <w:pStyle w:val="ConsPlusNormal"/>
            </w:pPr>
          </w:p>
        </w:tc>
        <w:tc>
          <w:tcPr>
            <w:tcW w:w="1757" w:type="dxa"/>
            <w:tcBorders>
              <w:top w:val="nil"/>
              <w:left w:val="nil"/>
              <w:bottom w:val="nil"/>
              <w:right w:val="single" w:sz="4" w:space="0" w:color="auto"/>
            </w:tcBorders>
          </w:tcPr>
          <w:p w:rsidR="00315EF1" w:rsidRDefault="00315EF1">
            <w:pPr>
              <w:pStyle w:val="ConsPlusNormal"/>
              <w:jc w:val="right"/>
            </w:pPr>
            <w:r>
              <w:t>Аналитический код раздела</w:t>
            </w:r>
          </w:p>
        </w:tc>
        <w:tc>
          <w:tcPr>
            <w:tcW w:w="1304" w:type="dxa"/>
            <w:tcBorders>
              <w:top w:val="single" w:sz="4" w:space="0" w:color="auto"/>
              <w:left w:val="single" w:sz="4" w:space="0" w:color="auto"/>
              <w:bottom w:val="single" w:sz="4" w:space="0" w:color="auto"/>
              <w:right w:val="single" w:sz="4" w:space="0" w:color="auto"/>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lastRenderedPageBreak/>
        <w:t xml:space="preserve">                        1. Остаток денежных средств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907"/>
        <w:gridCol w:w="737"/>
        <w:gridCol w:w="1757"/>
        <w:gridCol w:w="1587"/>
        <w:gridCol w:w="1587"/>
        <w:gridCol w:w="1133"/>
      </w:tblGrid>
      <w:tr w:rsidR="00315EF1">
        <w:tc>
          <w:tcPr>
            <w:tcW w:w="1360" w:type="dxa"/>
            <w:vMerge w:val="restart"/>
            <w:tcBorders>
              <w:left w:val="nil"/>
            </w:tcBorders>
          </w:tcPr>
          <w:p w:rsidR="00315EF1" w:rsidRDefault="00315EF1">
            <w:pPr>
              <w:pStyle w:val="ConsPlusNormal"/>
              <w:jc w:val="center"/>
            </w:pPr>
            <w:r>
              <w:t>На начало года</w:t>
            </w:r>
          </w:p>
        </w:tc>
        <w:tc>
          <w:tcPr>
            <w:tcW w:w="7708" w:type="dxa"/>
            <w:gridSpan w:val="6"/>
            <w:tcBorders>
              <w:right w:val="nil"/>
            </w:tcBorders>
          </w:tcPr>
          <w:p w:rsidR="00315EF1" w:rsidRDefault="00315EF1">
            <w:pPr>
              <w:pStyle w:val="ConsPlusNormal"/>
              <w:jc w:val="center"/>
            </w:pPr>
            <w:r>
              <w:t>На отчетную дату</w:t>
            </w:r>
          </w:p>
        </w:tc>
      </w:tr>
      <w:tr w:rsidR="00315EF1">
        <w:tc>
          <w:tcPr>
            <w:tcW w:w="1360" w:type="dxa"/>
            <w:vMerge/>
            <w:tcBorders>
              <w:left w:val="nil"/>
            </w:tcBorders>
          </w:tcPr>
          <w:p w:rsidR="00315EF1" w:rsidRDefault="00315EF1">
            <w:pPr>
              <w:spacing w:after="1" w:line="0" w:lineRule="atLeast"/>
            </w:pPr>
          </w:p>
        </w:tc>
        <w:tc>
          <w:tcPr>
            <w:tcW w:w="1644" w:type="dxa"/>
            <w:gridSpan w:val="2"/>
            <w:vMerge w:val="restart"/>
          </w:tcPr>
          <w:p w:rsidR="00315EF1" w:rsidRDefault="00315EF1">
            <w:pPr>
              <w:pStyle w:val="ConsPlusNormal"/>
              <w:jc w:val="center"/>
            </w:pPr>
            <w:r>
              <w:t>всего</w:t>
            </w:r>
          </w:p>
        </w:tc>
        <w:tc>
          <w:tcPr>
            <w:tcW w:w="6064" w:type="dxa"/>
            <w:gridSpan w:val="4"/>
            <w:tcBorders>
              <w:right w:val="nil"/>
            </w:tcBorders>
          </w:tcPr>
          <w:p w:rsidR="00315EF1" w:rsidRDefault="00315EF1">
            <w:pPr>
              <w:pStyle w:val="ConsPlusNormal"/>
              <w:jc w:val="center"/>
            </w:pPr>
            <w:r>
              <w:t xml:space="preserve">в том </w:t>
            </w:r>
            <w:proofErr w:type="gramStart"/>
            <w:r>
              <w:t>числе</w:t>
            </w:r>
            <w:proofErr w:type="gramEnd"/>
            <w:r>
              <w:t xml:space="preserve"> неразрешенный к использованию</w:t>
            </w:r>
          </w:p>
        </w:tc>
      </w:tr>
      <w:tr w:rsidR="00315EF1">
        <w:tc>
          <w:tcPr>
            <w:tcW w:w="1360" w:type="dxa"/>
            <w:vMerge/>
            <w:tcBorders>
              <w:left w:val="nil"/>
            </w:tcBorders>
          </w:tcPr>
          <w:p w:rsidR="00315EF1" w:rsidRDefault="00315EF1">
            <w:pPr>
              <w:spacing w:after="1" w:line="0" w:lineRule="atLeast"/>
            </w:pPr>
          </w:p>
        </w:tc>
        <w:tc>
          <w:tcPr>
            <w:tcW w:w="1644" w:type="dxa"/>
            <w:gridSpan w:val="2"/>
            <w:vMerge/>
          </w:tcPr>
          <w:p w:rsidR="00315EF1" w:rsidRDefault="00315EF1">
            <w:pPr>
              <w:spacing w:after="1" w:line="0" w:lineRule="atLeast"/>
            </w:pPr>
          </w:p>
        </w:tc>
        <w:tc>
          <w:tcPr>
            <w:tcW w:w="3344" w:type="dxa"/>
            <w:gridSpan w:val="2"/>
          </w:tcPr>
          <w:p w:rsidR="00315EF1" w:rsidRDefault="00315EF1">
            <w:pPr>
              <w:pStyle w:val="ConsPlusNormal"/>
              <w:jc w:val="center"/>
            </w:pPr>
            <w:r>
              <w:t>прошлого года</w:t>
            </w:r>
          </w:p>
        </w:tc>
        <w:tc>
          <w:tcPr>
            <w:tcW w:w="2720" w:type="dxa"/>
            <w:gridSpan w:val="2"/>
            <w:tcBorders>
              <w:right w:val="nil"/>
            </w:tcBorders>
          </w:tcPr>
          <w:p w:rsidR="00315EF1" w:rsidRDefault="00315EF1">
            <w:pPr>
              <w:pStyle w:val="ConsPlusNormal"/>
              <w:jc w:val="center"/>
            </w:pPr>
            <w:r>
              <w:t>текущего года</w:t>
            </w:r>
          </w:p>
        </w:tc>
      </w:tr>
      <w:tr w:rsidR="00315EF1">
        <w:tc>
          <w:tcPr>
            <w:tcW w:w="1360" w:type="dxa"/>
            <w:vMerge/>
            <w:tcBorders>
              <w:left w:val="nil"/>
            </w:tcBorders>
          </w:tcPr>
          <w:p w:rsidR="00315EF1" w:rsidRDefault="00315EF1">
            <w:pPr>
              <w:spacing w:after="1" w:line="0" w:lineRule="atLeast"/>
            </w:pPr>
          </w:p>
        </w:tc>
        <w:tc>
          <w:tcPr>
            <w:tcW w:w="907" w:type="dxa"/>
          </w:tcPr>
          <w:p w:rsidR="00315EF1" w:rsidRDefault="00315EF1">
            <w:pPr>
              <w:pStyle w:val="ConsPlusNormal"/>
              <w:jc w:val="center"/>
            </w:pPr>
            <w:r>
              <w:t>на начало дня</w:t>
            </w:r>
          </w:p>
        </w:tc>
        <w:tc>
          <w:tcPr>
            <w:tcW w:w="737" w:type="dxa"/>
          </w:tcPr>
          <w:p w:rsidR="00315EF1" w:rsidRDefault="00315EF1">
            <w:pPr>
              <w:pStyle w:val="ConsPlusNormal"/>
              <w:jc w:val="center"/>
            </w:pPr>
            <w:r>
              <w:t>на конец дня</w:t>
            </w:r>
          </w:p>
        </w:tc>
        <w:tc>
          <w:tcPr>
            <w:tcW w:w="1757" w:type="dxa"/>
          </w:tcPr>
          <w:p w:rsidR="00315EF1" w:rsidRDefault="00315EF1">
            <w:pPr>
              <w:pStyle w:val="ConsPlusNormal"/>
              <w:jc w:val="center"/>
            </w:pPr>
            <w:r>
              <w:t>на начало дня</w:t>
            </w:r>
          </w:p>
        </w:tc>
        <w:tc>
          <w:tcPr>
            <w:tcW w:w="1587" w:type="dxa"/>
          </w:tcPr>
          <w:p w:rsidR="00315EF1" w:rsidRDefault="00315EF1">
            <w:pPr>
              <w:pStyle w:val="ConsPlusNormal"/>
              <w:jc w:val="center"/>
            </w:pPr>
            <w:r>
              <w:t>на конец дня</w:t>
            </w:r>
          </w:p>
        </w:tc>
        <w:tc>
          <w:tcPr>
            <w:tcW w:w="1587" w:type="dxa"/>
          </w:tcPr>
          <w:p w:rsidR="00315EF1" w:rsidRDefault="00315EF1">
            <w:pPr>
              <w:pStyle w:val="ConsPlusNormal"/>
              <w:jc w:val="center"/>
            </w:pPr>
            <w:r>
              <w:t>на начало дня</w:t>
            </w:r>
          </w:p>
        </w:tc>
        <w:tc>
          <w:tcPr>
            <w:tcW w:w="1133" w:type="dxa"/>
            <w:tcBorders>
              <w:right w:val="nil"/>
            </w:tcBorders>
          </w:tcPr>
          <w:p w:rsidR="00315EF1" w:rsidRDefault="00315EF1">
            <w:pPr>
              <w:pStyle w:val="ConsPlusNormal"/>
              <w:jc w:val="center"/>
            </w:pPr>
            <w:r>
              <w:t>на конец дня</w:t>
            </w:r>
          </w:p>
        </w:tc>
      </w:tr>
      <w:tr w:rsidR="00315EF1">
        <w:tc>
          <w:tcPr>
            <w:tcW w:w="1360" w:type="dxa"/>
            <w:tcBorders>
              <w:left w:val="nil"/>
            </w:tcBorders>
          </w:tcPr>
          <w:p w:rsidR="00315EF1" w:rsidRDefault="00315EF1">
            <w:pPr>
              <w:pStyle w:val="ConsPlusNormal"/>
              <w:jc w:val="center"/>
            </w:pPr>
            <w:r>
              <w:t>1</w:t>
            </w:r>
          </w:p>
        </w:tc>
        <w:tc>
          <w:tcPr>
            <w:tcW w:w="907" w:type="dxa"/>
          </w:tcPr>
          <w:p w:rsidR="00315EF1" w:rsidRDefault="00315EF1">
            <w:pPr>
              <w:pStyle w:val="ConsPlusNormal"/>
              <w:jc w:val="center"/>
            </w:pPr>
            <w:r>
              <w:t>2</w:t>
            </w:r>
          </w:p>
        </w:tc>
        <w:tc>
          <w:tcPr>
            <w:tcW w:w="737" w:type="dxa"/>
          </w:tcPr>
          <w:p w:rsidR="00315EF1" w:rsidRDefault="00315EF1">
            <w:pPr>
              <w:pStyle w:val="ConsPlusNormal"/>
              <w:jc w:val="center"/>
            </w:pPr>
            <w:r>
              <w:t>3</w:t>
            </w:r>
          </w:p>
        </w:tc>
        <w:tc>
          <w:tcPr>
            <w:tcW w:w="1757" w:type="dxa"/>
          </w:tcPr>
          <w:p w:rsidR="00315EF1" w:rsidRDefault="00315EF1">
            <w:pPr>
              <w:pStyle w:val="ConsPlusNormal"/>
              <w:jc w:val="center"/>
            </w:pPr>
            <w:r>
              <w:t>4</w:t>
            </w:r>
          </w:p>
        </w:tc>
        <w:tc>
          <w:tcPr>
            <w:tcW w:w="1587" w:type="dxa"/>
          </w:tcPr>
          <w:p w:rsidR="00315EF1" w:rsidRDefault="00315EF1">
            <w:pPr>
              <w:pStyle w:val="ConsPlusNormal"/>
              <w:jc w:val="center"/>
            </w:pPr>
            <w:r>
              <w:t>5</w:t>
            </w:r>
          </w:p>
        </w:tc>
        <w:tc>
          <w:tcPr>
            <w:tcW w:w="1587" w:type="dxa"/>
          </w:tcPr>
          <w:p w:rsidR="00315EF1" w:rsidRDefault="00315EF1">
            <w:pPr>
              <w:pStyle w:val="ConsPlusNormal"/>
              <w:jc w:val="center"/>
            </w:pPr>
            <w:r>
              <w:t>6</w:t>
            </w:r>
          </w:p>
        </w:tc>
        <w:tc>
          <w:tcPr>
            <w:tcW w:w="1133" w:type="dxa"/>
            <w:tcBorders>
              <w:right w:val="nil"/>
            </w:tcBorders>
          </w:tcPr>
          <w:p w:rsidR="00315EF1" w:rsidRDefault="00315EF1">
            <w:pPr>
              <w:pStyle w:val="ConsPlusNormal"/>
              <w:jc w:val="center"/>
            </w:pPr>
            <w:r>
              <w:t>7</w:t>
            </w:r>
          </w:p>
        </w:tc>
      </w:tr>
      <w:tr w:rsidR="00315EF1">
        <w:tblPrEx>
          <w:tblBorders>
            <w:left w:val="single" w:sz="4" w:space="0" w:color="auto"/>
            <w:right w:val="single" w:sz="4" w:space="0" w:color="auto"/>
          </w:tblBorders>
        </w:tblPrEx>
        <w:tc>
          <w:tcPr>
            <w:tcW w:w="1360" w:type="dxa"/>
          </w:tcPr>
          <w:p w:rsidR="00315EF1" w:rsidRDefault="00315EF1">
            <w:pPr>
              <w:pStyle w:val="ConsPlusNormal"/>
            </w:pPr>
          </w:p>
        </w:tc>
        <w:tc>
          <w:tcPr>
            <w:tcW w:w="907" w:type="dxa"/>
          </w:tcPr>
          <w:p w:rsidR="00315EF1" w:rsidRDefault="00315EF1">
            <w:pPr>
              <w:pStyle w:val="ConsPlusNormal"/>
            </w:pPr>
          </w:p>
        </w:tc>
        <w:tc>
          <w:tcPr>
            <w:tcW w:w="737" w:type="dxa"/>
          </w:tcPr>
          <w:p w:rsidR="00315EF1" w:rsidRDefault="00315EF1">
            <w:pPr>
              <w:pStyle w:val="ConsPlusNormal"/>
            </w:pPr>
          </w:p>
        </w:tc>
        <w:tc>
          <w:tcPr>
            <w:tcW w:w="1757" w:type="dxa"/>
          </w:tcPr>
          <w:p w:rsidR="00315EF1" w:rsidRDefault="00315EF1">
            <w:pPr>
              <w:pStyle w:val="ConsPlusNormal"/>
            </w:pPr>
          </w:p>
        </w:tc>
        <w:tc>
          <w:tcPr>
            <w:tcW w:w="1587" w:type="dxa"/>
          </w:tcPr>
          <w:p w:rsidR="00315EF1" w:rsidRDefault="00315EF1">
            <w:pPr>
              <w:pStyle w:val="ConsPlusNormal"/>
            </w:pPr>
          </w:p>
        </w:tc>
        <w:tc>
          <w:tcPr>
            <w:tcW w:w="1587" w:type="dxa"/>
          </w:tcPr>
          <w:p w:rsidR="00315EF1" w:rsidRDefault="00315EF1">
            <w:pPr>
              <w:pStyle w:val="ConsPlusNormal"/>
            </w:pPr>
          </w:p>
        </w:tc>
        <w:tc>
          <w:tcPr>
            <w:tcW w:w="1133" w:type="dxa"/>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2. Сведения об операциях с целевыми средствами</w:t>
      </w:r>
    </w:p>
    <w:p w:rsidR="00315EF1" w:rsidRDefault="00315EF1">
      <w:pPr>
        <w:pStyle w:val="ConsPlusNormal"/>
        <w:jc w:val="both"/>
      </w:pPr>
    </w:p>
    <w:p w:rsidR="00315EF1" w:rsidRDefault="00315EF1">
      <w:pPr>
        <w:sectPr w:rsidR="00315EF1">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1"/>
        <w:gridCol w:w="826"/>
        <w:gridCol w:w="749"/>
        <w:gridCol w:w="1027"/>
        <w:gridCol w:w="1020"/>
        <w:gridCol w:w="567"/>
        <w:gridCol w:w="624"/>
        <w:gridCol w:w="680"/>
        <w:gridCol w:w="680"/>
        <w:gridCol w:w="680"/>
        <w:gridCol w:w="567"/>
        <w:gridCol w:w="624"/>
        <w:gridCol w:w="680"/>
        <w:gridCol w:w="680"/>
        <w:gridCol w:w="728"/>
        <w:gridCol w:w="680"/>
        <w:gridCol w:w="668"/>
        <w:gridCol w:w="1361"/>
        <w:gridCol w:w="1417"/>
        <w:gridCol w:w="629"/>
      </w:tblGrid>
      <w:tr w:rsidR="00315EF1">
        <w:tc>
          <w:tcPr>
            <w:tcW w:w="821" w:type="dxa"/>
            <w:vMerge w:val="restart"/>
            <w:tcBorders>
              <w:left w:val="nil"/>
            </w:tcBorders>
          </w:tcPr>
          <w:p w:rsidR="00315EF1" w:rsidRDefault="00315EF1">
            <w:pPr>
              <w:pStyle w:val="ConsPlusNormal"/>
              <w:jc w:val="center"/>
            </w:pPr>
            <w:r>
              <w:lastRenderedPageBreak/>
              <w:t>Код источника поступлений целевых средств</w:t>
            </w:r>
          </w:p>
        </w:tc>
        <w:tc>
          <w:tcPr>
            <w:tcW w:w="826" w:type="dxa"/>
            <w:vMerge w:val="restart"/>
          </w:tcPr>
          <w:p w:rsidR="00315EF1" w:rsidRDefault="00315EF1">
            <w:pPr>
              <w:pStyle w:val="ConsPlusNormal"/>
              <w:jc w:val="center"/>
            </w:pPr>
            <w:r>
              <w:t>Код направления расходования целевых средств</w:t>
            </w:r>
          </w:p>
        </w:tc>
        <w:tc>
          <w:tcPr>
            <w:tcW w:w="749" w:type="dxa"/>
            <w:vMerge w:val="restart"/>
          </w:tcPr>
          <w:p w:rsidR="00315EF1" w:rsidRDefault="00315EF1">
            <w:pPr>
              <w:pStyle w:val="ConsPlusNormal"/>
              <w:jc w:val="center"/>
            </w:pPr>
            <w:r>
              <w:t>Уникальный код объекта (код мероприятия по информатизации)</w:t>
            </w:r>
          </w:p>
        </w:tc>
        <w:tc>
          <w:tcPr>
            <w:tcW w:w="1027" w:type="dxa"/>
            <w:vMerge w:val="restart"/>
          </w:tcPr>
          <w:p w:rsidR="00315EF1" w:rsidRDefault="00315EF1">
            <w:pPr>
              <w:pStyle w:val="ConsPlusNormal"/>
              <w:jc w:val="center"/>
            </w:pPr>
            <w:r>
              <w:t>Разрешенный к использованию остаток целевых средств на начало 20__ года</w:t>
            </w:r>
          </w:p>
        </w:tc>
        <w:tc>
          <w:tcPr>
            <w:tcW w:w="1020" w:type="dxa"/>
            <w:vMerge w:val="restart"/>
          </w:tcPr>
          <w:p w:rsidR="00315EF1" w:rsidRDefault="00315EF1">
            <w:pPr>
              <w:pStyle w:val="ConsPlusNormal"/>
              <w:jc w:val="center"/>
            </w:pPr>
            <w:r>
              <w:t>Суммы возврата дебиторской задолженности прошлых лет, разрешенные к использованию</w:t>
            </w:r>
          </w:p>
        </w:tc>
        <w:tc>
          <w:tcPr>
            <w:tcW w:w="6510" w:type="dxa"/>
            <w:gridSpan w:val="10"/>
          </w:tcPr>
          <w:p w:rsidR="00315EF1" w:rsidRDefault="00315EF1">
            <w:pPr>
              <w:pStyle w:val="ConsPlusNormal"/>
              <w:jc w:val="center"/>
            </w:pPr>
            <w:r>
              <w:t>Планируемые</w:t>
            </w:r>
          </w:p>
        </w:tc>
        <w:tc>
          <w:tcPr>
            <w:tcW w:w="1348" w:type="dxa"/>
            <w:gridSpan w:val="2"/>
          </w:tcPr>
          <w:p w:rsidR="00315EF1" w:rsidRDefault="00315EF1">
            <w:pPr>
              <w:pStyle w:val="ConsPlusNormal"/>
              <w:jc w:val="center"/>
            </w:pPr>
            <w:r>
              <w:t>Фактические</w:t>
            </w:r>
          </w:p>
        </w:tc>
        <w:tc>
          <w:tcPr>
            <w:tcW w:w="1361" w:type="dxa"/>
            <w:vMerge w:val="restart"/>
          </w:tcPr>
          <w:p w:rsidR="00315EF1" w:rsidRDefault="00315EF1">
            <w:pPr>
              <w:pStyle w:val="ConsPlusNormal"/>
              <w:jc w:val="center"/>
            </w:pPr>
            <w:r>
              <w:t>Неиспользованный разрешенный остаток поступлений</w:t>
            </w:r>
          </w:p>
        </w:tc>
        <w:tc>
          <w:tcPr>
            <w:tcW w:w="1417" w:type="dxa"/>
            <w:vMerge w:val="restart"/>
          </w:tcPr>
          <w:p w:rsidR="00315EF1" w:rsidRDefault="00315EF1">
            <w:pPr>
              <w:pStyle w:val="ConsPlusNormal"/>
              <w:jc w:val="center"/>
            </w:pPr>
            <w:r>
              <w:t>Неиспользованный разрешенный остаток выплат</w:t>
            </w:r>
          </w:p>
        </w:tc>
        <w:tc>
          <w:tcPr>
            <w:tcW w:w="629" w:type="dxa"/>
            <w:vMerge w:val="restart"/>
            <w:tcBorders>
              <w:right w:val="nil"/>
            </w:tcBorders>
          </w:tcPr>
          <w:p w:rsidR="00315EF1" w:rsidRDefault="00315EF1">
            <w:pPr>
              <w:pStyle w:val="ConsPlusNormal"/>
              <w:jc w:val="center"/>
            </w:pPr>
            <w:r>
              <w:t>Примечание</w:t>
            </w:r>
          </w:p>
        </w:tc>
      </w:tr>
      <w:tr w:rsidR="00315EF1">
        <w:tc>
          <w:tcPr>
            <w:tcW w:w="821" w:type="dxa"/>
            <w:vMerge/>
            <w:tcBorders>
              <w:left w:val="nil"/>
            </w:tcBorders>
          </w:tcPr>
          <w:p w:rsidR="00315EF1" w:rsidRDefault="00315EF1">
            <w:pPr>
              <w:spacing w:after="1" w:line="0" w:lineRule="atLeast"/>
            </w:pPr>
          </w:p>
        </w:tc>
        <w:tc>
          <w:tcPr>
            <w:tcW w:w="826" w:type="dxa"/>
            <w:vMerge/>
          </w:tcPr>
          <w:p w:rsidR="00315EF1" w:rsidRDefault="00315EF1">
            <w:pPr>
              <w:spacing w:after="1" w:line="0" w:lineRule="atLeast"/>
            </w:pPr>
          </w:p>
        </w:tc>
        <w:tc>
          <w:tcPr>
            <w:tcW w:w="749" w:type="dxa"/>
            <w:vMerge/>
          </w:tcPr>
          <w:p w:rsidR="00315EF1" w:rsidRDefault="00315EF1">
            <w:pPr>
              <w:spacing w:after="1" w:line="0" w:lineRule="atLeast"/>
            </w:pPr>
          </w:p>
        </w:tc>
        <w:tc>
          <w:tcPr>
            <w:tcW w:w="102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3231" w:type="dxa"/>
            <w:gridSpan w:val="5"/>
          </w:tcPr>
          <w:p w:rsidR="00315EF1" w:rsidRDefault="00315EF1">
            <w:pPr>
              <w:pStyle w:val="ConsPlusNormal"/>
              <w:jc w:val="center"/>
            </w:pPr>
            <w:r>
              <w:t>поступления</w:t>
            </w:r>
          </w:p>
        </w:tc>
        <w:tc>
          <w:tcPr>
            <w:tcW w:w="3279" w:type="dxa"/>
            <w:gridSpan w:val="5"/>
          </w:tcPr>
          <w:p w:rsidR="00315EF1" w:rsidRDefault="00315EF1">
            <w:pPr>
              <w:pStyle w:val="ConsPlusNormal"/>
              <w:jc w:val="center"/>
            </w:pPr>
            <w:r>
              <w:t>выплаты</w:t>
            </w:r>
          </w:p>
        </w:tc>
        <w:tc>
          <w:tcPr>
            <w:tcW w:w="680" w:type="dxa"/>
            <w:vMerge w:val="restart"/>
          </w:tcPr>
          <w:p w:rsidR="00315EF1" w:rsidRDefault="00315EF1">
            <w:pPr>
              <w:pStyle w:val="ConsPlusNormal"/>
              <w:jc w:val="center"/>
            </w:pPr>
            <w:r>
              <w:t>поступления</w:t>
            </w:r>
          </w:p>
        </w:tc>
        <w:tc>
          <w:tcPr>
            <w:tcW w:w="668" w:type="dxa"/>
            <w:vMerge w:val="restart"/>
          </w:tcPr>
          <w:p w:rsidR="00315EF1" w:rsidRDefault="00315EF1">
            <w:pPr>
              <w:pStyle w:val="ConsPlusNormal"/>
              <w:jc w:val="center"/>
            </w:pPr>
            <w:r>
              <w:t>выплаты</w:t>
            </w:r>
          </w:p>
        </w:tc>
        <w:tc>
          <w:tcPr>
            <w:tcW w:w="1361" w:type="dxa"/>
            <w:vMerge/>
          </w:tcPr>
          <w:p w:rsidR="00315EF1" w:rsidRDefault="00315EF1">
            <w:pPr>
              <w:spacing w:after="1" w:line="0" w:lineRule="atLeast"/>
            </w:pPr>
          </w:p>
        </w:tc>
        <w:tc>
          <w:tcPr>
            <w:tcW w:w="1417" w:type="dxa"/>
            <w:vMerge/>
          </w:tcPr>
          <w:p w:rsidR="00315EF1" w:rsidRDefault="00315EF1">
            <w:pPr>
              <w:spacing w:after="1" w:line="0" w:lineRule="atLeast"/>
            </w:pPr>
          </w:p>
        </w:tc>
        <w:tc>
          <w:tcPr>
            <w:tcW w:w="629" w:type="dxa"/>
            <w:vMerge/>
            <w:tcBorders>
              <w:right w:val="nil"/>
            </w:tcBorders>
          </w:tcPr>
          <w:p w:rsidR="00315EF1" w:rsidRDefault="00315EF1">
            <w:pPr>
              <w:spacing w:after="1" w:line="0" w:lineRule="atLeast"/>
            </w:pPr>
          </w:p>
        </w:tc>
      </w:tr>
      <w:tr w:rsidR="00315EF1">
        <w:tc>
          <w:tcPr>
            <w:tcW w:w="821" w:type="dxa"/>
            <w:vMerge/>
            <w:tcBorders>
              <w:left w:val="nil"/>
            </w:tcBorders>
          </w:tcPr>
          <w:p w:rsidR="00315EF1" w:rsidRDefault="00315EF1">
            <w:pPr>
              <w:spacing w:after="1" w:line="0" w:lineRule="atLeast"/>
            </w:pPr>
          </w:p>
        </w:tc>
        <w:tc>
          <w:tcPr>
            <w:tcW w:w="826" w:type="dxa"/>
            <w:vMerge/>
          </w:tcPr>
          <w:p w:rsidR="00315EF1" w:rsidRDefault="00315EF1">
            <w:pPr>
              <w:spacing w:after="1" w:line="0" w:lineRule="atLeast"/>
            </w:pPr>
          </w:p>
        </w:tc>
        <w:tc>
          <w:tcPr>
            <w:tcW w:w="749" w:type="dxa"/>
            <w:vMerge/>
          </w:tcPr>
          <w:p w:rsidR="00315EF1" w:rsidRDefault="00315EF1">
            <w:pPr>
              <w:spacing w:after="1" w:line="0" w:lineRule="atLeast"/>
            </w:pPr>
          </w:p>
        </w:tc>
        <w:tc>
          <w:tcPr>
            <w:tcW w:w="102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567" w:type="dxa"/>
            <w:vMerge w:val="restart"/>
          </w:tcPr>
          <w:p w:rsidR="00315EF1" w:rsidRDefault="00315EF1">
            <w:pPr>
              <w:pStyle w:val="ConsPlusNormal"/>
              <w:jc w:val="center"/>
            </w:pPr>
            <w:r>
              <w:t>Всего</w:t>
            </w:r>
          </w:p>
        </w:tc>
        <w:tc>
          <w:tcPr>
            <w:tcW w:w="2664" w:type="dxa"/>
            <w:gridSpan w:val="4"/>
          </w:tcPr>
          <w:p w:rsidR="00315EF1" w:rsidRDefault="00315EF1">
            <w:pPr>
              <w:pStyle w:val="ConsPlusNormal"/>
              <w:jc w:val="center"/>
            </w:pPr>
            <w:r>
              <w:t>в том числе</w:t>
            </w:r>
          </w:p>
        </w:tc>
        <w:tc>
          <w:tcPr>
            <w:tcW w:w="567" w:type="dxa"/>
            <w:vMerge w:val="restart"/>
          </w:tcPr>
          <w:p w:rsidR="00315EF1" w:rsidRDefault="00315EF1">
            <w:pPr>
              <w:pStyle w:val="ConsPlusNormal"/>
              <w:jc w:val="center"/>
            </w:pPr>
            <w:r>
              <w:t>Всего</w:t>
            </w:r>
          </w:p>
        </w:tc>
        <w:tc>
          <w:tcPr>
            <w:tcW w:w="2712" w:type="dxa"/>
            <w:gridSpan w:val="4"/>
          </w:tcPr>
          <w:p w:rsidR="00315EF1" w:rsidRDefault="00315EF1">
            <w:pPr>
              <w:pStyle w:val="ConsPlusNormal"/>
              <w:jc w:val="center"/>
            </w:pPr>
            <w:r>
              <w:t>в том числе</w:t>
            </w:r>
          </w:p>
        </w:tc>
        <w:tc>
          <w:tcPr>
            <w:tcW w:w="680" w:type="dxa"/>
            <w:vMerge/>
          </w:tcPr>
          <w:p w:rsidR="00315EF1" w:rsidRDefault="00315EF1">
            <w:pPr>
              <w:spacing w:after="1" w:line="0" w:lineRule="atLeast"/>
            </w:pPr>
          </w:p>
        </w:tc>
        <w:tc>
          <w:tcPr>
            <w:tcW w:w="668" w:type="dxa"/>
            <w:vMerge/>
          </w:tcPr>
          <w:p w:rsidR="00315EF1" w:rsidRDefault="00315EF1">
            <w:pPr>
              <w:spacing w:after="1" w:line="0" w:lineRule="atLeast"/>
            </w:pPr>
          </w:p>
        </w:tc>
        <w:tc>
          <w:tcPr>
            <w:tcW w:w="1361" w:type="dxa"/>
            <w:vMerge/>
          </w:tcPr>
          <w:p w:rsidR="00315EF1" w:rsidRDefault="00315EF1">
            <w:pPr>
              <w:spacing w:after="1" w:line="0" w:lineRule="atLeast"/>
            </w:pPr>
          </w:p>
        </w:tc>
        <w:tc>
          <w:tcPr>
            <w:tcW w:w="1417" w:type="dxa"/>
            <w:vMerge/>
          </w:tcPr>
          <w:p w:rsidR="00315EF1" w:rsidRDefault="00315EF1">
            <w:pPr>
              <w:spacing w:after="1" w:line="0" w:lineRule="atLeast"/>
            </w:pPr>
          </w:p>
        </w:tc>
        <w:tc>
          <w:tcPr>
            <w:tcW w:w="629" w:type="dxa"/>
            <w:vMerge/>
            <w:tcBorders>
              <w:right w:val="nil"/>
            </w:tcBorders>
          </w:tcPr>
          <w:p w:rsidR="00315EF1" w:rsidRDefault="00315EF1">
            <w:pPr>
              <w:spacing w:after="1" w:line="0" w:lineRule="atLeast"/>
            </w:pPr>
          </w:p>
        </w:tc>
      </w:tr>
      <w:tr w:rsidR="00315EF1">
        <w:tc>
          <w:tcPr>
            <w:tcW w:w="821" w:type="dxa"/>
            <w:vMerge/>
            <w:tcBorders>
              <w:left w:val="nil"/>
            </w:tcBorders>
          </w:tcPr>
          <w:p w:rsidR="00315EF1" w:rsidRDefault="00315EF1">
            <w:pPr>
              <w:spacing w:after="1" w:line="0" w:lineRule="atLeast"/>
            </w:pPr>
          </w:p>
        </w:tc>
        <w:tc>
          <w:tcPr>
            <w:tcW w:w="826" w:type="dxa"/>
            <w:vMerge/>
          </w:tcPr>
          <w:p w:rsidR="00315EF1" w:rsidRDefault="00315EF1">
            <w:pPr>
              <w:spacing w:after="1" w:line="0" w:lineRule="atLeast"/>
            </w:pPr>
          </w:p>
        </w:tc>
        <w:tc>
          <w:tcPr>
            <w:tcW w:w="749" w:type="dxa"/>
            <w:vMerge/>
          </w:tcPr>
          <w:p w:rsidR="00315EF1" w:rsidRDefault="00315EF1">
            <w:pPr>
              <w:spacing w:after="1" w:line="0" w:lineRule="atLeast"/>
            </w:pPr>
          </w:p>
        </w:tc>
        <w:tc>
          <w:tcPr>
            <w:tcW w:w="1027"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567" w:type="dxa"/>
            <w:vMerge/>
          </w:tcPr>
          <w:p w:rsidR="00315EF1" w:rsidRDefault="00315EF1">
            <w:pPr>
              <w:spacing w:after="1" w:line="0" w:lineRule="atLeast"/>
            </w:pPr>
          </w:p>
        </w:tc>
        <w:tc>
          <w:tcPr>
            <w:tcW w:w="624" w:type="dxa"/>
          </w:tcPr>
          <w:p w:rsidR="00315EF1" w:rsidRDefault="00315EF1">
            <w:pPr>
              <w:pStyle w:val="ConsPlusNormal"/>
              <w:jc w:val="center"/>
            </w:pPr>
            <w:r>
              <w:t>Текущий финансовый год</w:t>
            </w:r>
          </w:p>
        </w:tc>
        <w:tc>
          <w:tcPr>
            <w:tcW w:w="680" w:type="dxa"/>
          </w:tcPr>
          <w:p w:rsidR="00315EF1" w:rsidRDefault="00315EF1">
            <w:pPr>
              <w:pStyle w:val="ConsPlusNormal"/>
              <w:jc w:val="center"/>
            </w:pPr>
            <w:r>
              <w:t>Первый год планируемого периода</w:t>
            </w:r>
          </w:p>
        </w:tc>
        <w:tc>
          <w:tcPr>
            <w:tcW w:w="680" w:type="dxa"/>
          </w:tcPr>
          <w:p w:rsidR="00315EF1" w:rsidRDefault="00315EF1">
            <w:pPr>
              <w:pStyle w:val="ConsPlusNormal"/>
              <w:jc w:val="center"/>
            </w:pPr>
            <w:r>
              <w:t>Второй год планируемого периода</w:t>
            </w:r>
          </w:p>
        </w:tc>
        <w:tc>
          <w:tcPr>
            <w:tcW w:w="680" w:type="dxa"/>
          </w:tcPr>
          <w:p w:rsidR="00315EF1" w:rsidRDefault="00315EF1">
            <w:pPr>
              <w:pStyle w:val="ConsPlusNormal"/>
              <w:jc w:val="center"/>
            </w:pPr>
            <w:r>
              <w:t>Последующие годы</w:t>
            </w:r>
          </w:p>
        </w:tc>
        <w:tc>
          <w:tcPr>
            <w:tcW w:w="567" w:type="dxa"/>
            <w:vMerge/>
          </w:tcPr>
          <w:p w:rsidR="00315EF1" w:rsidRDefault="00315EF1">
            <w:pPr>
              <w:spacing w:after="1" w:line="0" w:lineRule="atLeast"/>
            </w:pPr>
          </w:p>
        </w:tc>
        <w:tc>
          <w:tcPr>
            <w:tcW w:w="624" w:type="dxa"/>
          </w:tcPr>
          <w:p w:rsidR="00315EF1" w:rsidRDefault="00315EF1">
            <w:pPr>
              <w:pStyle w:val="ConsPlusNormal"/>
              <w:jc w:val="center"/>
            </w:pPr>
            <w:r>
              <w:t>Текущий финансовый год</w:t>
            </w:r>
          </w:p>
        </w:tc>
        <w:tc>
          <w:tcPr>
            <w:tcW w:w="680" w:type="dxa"/>
          </w:tcPr>
          <w:p w:rsidR="00315EF1" w:rsidRDefault="00315EF1">
            <w:pPr>
              <w:pStyle w:val="ConsPlusNormal"/>
              <w:jc w:val="center"/>
            </w:pPr>
            <w:r>
              <w:t>Первый год планируемого периода</w:t>
            </w:r>
          </w:p>
        </w:tc>
        <w:tc>
          <w:tcPr>
            <w:tcW w:w="680" w:type="dxa"/>
          </w:tcPr>
          <w:p w:rsidR="00315EF1" w:rsidRDefault="00315EF1">
            <w:pPr>
              <w:pStyle w:val="ConsPlusNormal"/>
              <w:jc w:val="center"/>
            </w:pPr>
            <w:r>
              <w:t>Второй год планируемого периода</w:t>
            </w:r>
          </w:p>
        </w:tc>
        <w:tc>
          <w:tcPr>
            <w:tcW w:w="728" w:type="dxa"/>
          </w:tcPr>
          <w:p w:rsidR="00315EF1" w:rsidRDefault="00315EF1">
            <w:pPr>
              <w:pStyle w:val="ConsPlusNormal"/>
              <w:jc w:val="center"/>
            </w:pPr>
            <w:r>
              <w:t>Последующие годы</w:t>
            </w:r>
          </w:p>
        </w:tc>
        <w:tc>
          <w:tcPr>
            <w:tcW w:w="680" w:type="dxa"/>
            <w:vMerge/>
          </w:tcPr>
          <w:p w:rsidR="00315EF1" w:rsidRDefault="00315EF1">
            <w:pPr>
              <w:spacing w:after="1" w:line="0" w:lineRule="atLeast"/>
            </w:pPr>
          </w:p>
        </w:tc>
        <w:tc>
          <w:tcPr>
            <w:tcW w:w="668" w:type="dxa"/>
            <w:vMerge/>
          </w:tcPr>
          <w:p w:rsidR="00315EF1" w:rsidRDefault="00315EF1">
            <w:pPr>
              <w:spacing w:after="1" w:line="0" w:lineRule="atLeast"/>
            </w:pPr>
          </w:p>
        </w:tc>
        <w:tc>
          <w:tcPr>
            <w:tcW w:w="1361" w:type="dxa"/>
            <w:vMerge/>
          </w:tcPr>
          <w:p w:rsidR="00315EF1" w:rsidRDefault="00315EF1">
            <w:pPr>
              <w:spacing w:after="1" w:line="0" w:lineRule="atLeast"/>
            </w:pPr>
          </w:p>
        </w:tc>
        <w:tc>
          <w:tcPr>
            <w:tcW w:w="1417" w:type="dxa"/>
            <w:vMerge/>
          </w:tcPr>
          <w:p w:rsidR="00315EF1" w:rsidRDefault="00315EF1">
            <w:pPr>
              <w:spacing w:after="1" w:line="0" w:lineRule="atLeast"/>
            </w:pPr>
          </w:p>
        </w:tc>
        <w:tc>
          <w:tcPr>
            <w:tcW w:w="629" w:type="dxa"/>
            <w:vMerge/>
            <w:tcBorders>
              <w:right w:val="nil"/>
            </w:tcBorders>
          </w:tcPr>
          <w:p w:rsidR="00315EF1" w:rsidRDefault="00315EF1">
            <w:pPr>
              <w:spacing w:after="1" w:line="0" w:lineRule="atLeast"/>
            </w:pPr>
          </w:p>
        </w:tc>
      </w:tr>
      <w:tr w:rsidR="00315EF1">
        <w:tc>
          <w:tcPr>
            <w:tcW w:w="821" w:type="dxa"/>
            <w:tcBorders>
              <w:left w:val="nil"/>
            </w:tcBorders>
          </w:tcPr>
          <w:p w:rsidR="00315EF1" w:rsidRDefault="00315EF1">
            <w:pPr>
              <w:pStyle w:val="ConsPlusNormal"/>
              <w:jc w:val="center"/>
            </w:pPr>
            <w:r>
              <w:t>1</w:t>
            </w:r>
          </w:p>
        </w:tc>
        <w:tc>
          <w:tcPr>
            <w:tcW w:w="826" w:type="dxa"/>
          </w:tcPr>
          <w:p w:rsidR="00315EF1" w:rsidRDefault="00315EF1">
            <w:pPr>
              <w:pStyle w:val="ConsPlusNormal"/>
              <w:jc w:val="center"/>
            </w:pPr>
            <w:r>
              <w:t>2</w:t>
            </w:r>
          </w:p>
        </w:tc>
        <w:tc>
          <w:tcPr>
            <w:tcW w:w="749" w:type="dxa"/>
          </w:tcPr>
          <w:p w:rsidR="00315EF1" w:rsidRDefault="00315EF1">
            <w:pPr>
              <w:pStyle w:val="ConsPlusNormal"/>
              <w:jc w:val="center"/>
            </w:pPr>
            <w:r>
              <w:t>3</w:t>
            </w:r>
          </w:p>
        </w:tc>
        <w:tc>
          <w:tcPr>
            <w:tcW w:w="1027" w:type="dxa"/>
          </w:tcPr>
          <w:p w:rsidR="00315EF1" w:rsidRDefault="00315EF1">
            <w:pPr>
              <w:pStyle w:val="ConsPlusNormal"/>
              <w:jc w:val="center"/>
            </w:pPr>
            <w:r>
              <w:t>4</w:t>
            </w:r>
          </w:p>
        </w:tc>
        <w:tc>
          <w:tcPr>
            <w:tcW w:w="1020" w:type="dxa"/>
          </w:tcPr>
          <w:p w:rsidR="00315EF1" w:rsidRDefault="00315EF1">
            <w:pPr>
              <w:pStyle w:val="ConsPlusNormal"/>
              <w:jc w:val="center"/>
            </w:pPr>
            <w:r>
              <w:t>5</w:t>
            </w:r>
          </w:p>
        </w:tc>
        <w:tc>
          <w:tcPr>
            <w:tcW w:w="567" w:type="dxa"/>
          </w:tcPr>
          <w:p w:rsidR="00315EF1" w:rsidRDefault="00315EF1">
            <w:pPr>
              <w:pStyle w:val="ConsPlusNormal"/>
              <w:jc w:val="center"/>
            </w:pPr>
            <w:r>
              <w:t>6</w:t>
            </w:r>
          </w:p>
        </w:tc>
        <w:tc>
          <w:tcPr>
            <w:tcW w:w="624" w:type="dxa"/>
          </w:tcPr>
          <w:p w:rsidR="00315EF1" w:rsidRDefault="00315EF1">
            <w:pPr>
              <w:pStyle w:val="ConsPlusNormal"/>
              <w:jc w:val="center"/>
            </w:pPr>
            <w:r>
              <w:t>7</w:t>
            </w:r>
          </w:p>
        </w:tc>
        <w:tc>
          <w:tcPr>
            <w:tcW w:w="680" w:type="dxa"/>
          </w:tcPr>
          <w:p w:rsidR="00315EF1" w:rsidRDefault="00315EF1">
            <w:pPr>
              <w:pStyle w:val="ConsPlusNormal"/>
              <w:jc w:val="center"/>
            </w:pPr>
            <w:r>
              <w:t>8</w:t>
            </w:r>
          </w:p>
        </w:tc>
        <w:tc>
          <w:tcPr>
            <w:tcW w:w="680" w:type="dxa"/>
          </w:tcPr>
          <w:p w:rsidR="00315EF1" w:rsidRDefault="00315EF1">
            <w:pPr>
              <w:pStyle w:val="ConsPlusNormal"/>
              <w:jc w:val="center"/>
            </w:pPr>
            <w:r>
              <w:t>9</w:t>
            </w:r>
          </w:p>
        </w:tc>
        <w:tc>
          <w:tcPr>
            <w:tcW w:w="680" w:type="dxa"/>
          </w:tcPr>
          <w:p w:rsidR="00315EF1" w:rsidRDefault="00315EF1">
            <w:pPr>
              <w:pStyle w:val="ConsPlusNormal"/>
              <w:jc w:val="center"/>
            </w:pPr>
            <w:r>
              <w:t>10</w:t>
            </w:r>
          </w:p>
        </w:tc>
        <w:tc>
          <w:tcPr>
            <w:tcW w:w="567" w:type="dxa"/>
          </w:tcPr>
          <w:p w:rsidR="00315EF1" w:rsidRDefault="00315EF1">
            <w:pPr>
              <w:pStyle w:val="ConsPlusNormal"/>
              <w:jc w:val="center"/>
            </w:pPr>
            <w:r>
              <w:t>11</w:t>
            </w:r>
          </w:p>
        </w:tc>
        <w:tc>
          <w:tcPr>
            <w:tcW w:w="624" w:type="dxa"/>
          </w:tcPr>
          <w:p w:rsidR="00315EF1" w:rsidRDefault="00315EF1">
            <w:pPr>
              <w:pStyle w:val="ConsPlusNormal"/>
              <w:jc w:val="center"/>
            </w:pPr>
            <w:r>
              <w:t>12</w:t>
            </w:r>
          </w:p>
        </w:tc>
        <w:tc>
          <w:tcPr>
            <w:tcW w:w="680" w:type="dxa"/>
          </w:tcPr>
          <w:p w:rsidR="00315EF1" w:rsidRDefault="00315EF1">
            <w:pPr>
              <w:pStyle w:val="ConsPlusNormal"/>
              <w:jc w:val="center"/>
            </w:pPr>
            <w:r>
              <w:t>13</w:t>
            </w:r>
          </w:p>
        </w:tc>
        <w:tc>
          <w:tcPr>
            <w:tcW w:w="680" w:type="dxa"/>
          </w:tcPr>
          <w:p w:rsidR="00315EF1" w:rsidRDefault="00315EF1">
            <w:pPr>
              <w:pStyle w:val="ConsPlusNormal"/>
              <w:jc w:val="center"/>
            </w:pPr>
            <w:r>
              <w:t>14</w:t>
            </w:r>
          </w:p>
        </w:tc>
        <w:tc>
          <w:tcPr>
            <w:tcW w:w="728" w:type="dxa"/>
          </w:tcPr>
          <w:p w:rsidR="00315EF1" w:rsidRDefault="00315EF1">
            <w:pPr>
              <w:pStyle w:val="ConsPlusNormal"/>
              <w:jc w:val="center"/>
            </w:pPr>
            <w:r>
              <w:t>15</w:t>
            </w:r>
          </w:p>
        </w:tc>
        <w:tc>
          <w:tcPr>
            <w:tcW w:w="680" w:type="dxa"/>
          </w:tcPr>
          <w:p w:rsidR="00315EF1" w:rsidRDefault="00315EF1">
            <w:pPr>
              <w:pStyle w:val="ConsPlusNormal"/>
              <w:jc w:val="center"/>
            </w:pPr>
            <w:r>
              <w:t>16</w:t>
            </w:r>
          </w:p>
        </w:tc>
        <w:tc>
          <w:tcPr>
            <w:tcW w:w="668" w:type="dxa"/>
          </w:tcPr>
          <w:p w:rsidR="00315EF1" w:rsidRDefault="00315EF1">
            <w:pPr>
              <w:pStyle w:val="ConsPlusNormal"/>
              <w:jc w:val="center"/>
            </w:pPr>
            <w:r>
              <w:t>17</w:t>
            </w:r>
          </w:p>
        </w:tc>
        <w:tc>
          <w:tcPr>
            <w:tcW w:w="1361" w:type="dxa"/>
          </w:tcPr>
          <w:p w:rsidR="00315EF1" w:rsidRDefault="00315EF1">
            <w:pPr>
              <w:pStyle w:val="ConsPlusNormal"/>
              <w:jc w:val="center"/>
            </w:pPr>
            <w:r>
              <w:t>18</w:t>
            </w:r>
          </w:p>
        </w:tc>
        <w:tc>
          <w:tcPr>
            <w:tcW w:w="1417" w:type="dxa"/>
          </w:tcPr>
          <w:p w:rsidR="00315EF1" w:rsidRDefault="00315EF1">
            <w:pPr>
              <w:pStyle w:val="ConsPlusNormal"/>
              <w:jc w:val="center"/>
            </w:pPr>
            <w:r>
              <w:t>19</w:t>
            </w:r>
          </w:p>
        </w:tc>
        <w:tc>
          <w:tcPr>
            <w:tcW w:w="629" w:type="dxa"/>
            <w:tcBorders>
              <w:right w:val="nil"/>
            </w:tcBorders>
          </w:tcPr>
          <w:p w:rsidR="00315EF1" w:rsidRDefault="00315EF1">
            <w:pPr>
              <w:pStyle w:val="ConsPlusNormal"/>
              <w:jc w:val="center"/>
            </w:pPr>
            <w:r>
              <w:t>20</w:t>
            </w:r>
          </w:p>
        </w:tc>
      </w:tr>
      <w:tr w:rsidR="00315EF1">
        <w:tblPrEx>
          <w:tblBorders>
            <w:left w:val="single" w:sz="4" w:space="0" w:color="auto"/>
          </w:tblBorders>
        </w:tblPrEx>
        <w:tc>
          <w:tcPr>
            <w:tcW w:w="821" w:type="dxa"/>
          </w:tcPr>
          <w:p w:rsidR="00315EF1" w:rsidRDefault="00315EF1">
            <w:pPr>
              <w:pStyle w:val="ConsPlusNormal"/>
            </w:pPr>
          </w:p>
        </w:tc>
        <w:tc>
          <w:tcPr>
            <w:tcW w:w="826" w:type="dxa"/>
          </w:tcPr>
          <w:p w:rsidR="00315EF1" w:rsidRDefault="00315EF1">
            <w:pPr>
              <w:pStyle w:val="ConsPlusNormal"/>
            </w:pPr>
          </w:p>
        </w:tc>
        <w:tc>
          <w:tcPr>
            <w:tcW w:w="749" w:type="dxa"/>
          </w:tcPr>
          <w:p w:rsidR="00315EF1" w:rsidRDefault="00315EF1">
            <w:pPr>
              <w:pStyle w:val="ConsPlusNormal"/>
            </w:pP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right w:val="nil"/>
            </w:tcBorders>
          </w:tcPr>
          <w:p w:rsidR="00315EF1" w:rsidRDefault="00315EF1">
            <w:pPr>
              <w:pStyle w:val="ConsPlusNormal"/>
            </w:pPr>
          </w:p>
        </w:tc>
      </w:tr>
      <w:tr w:rsidR="00315EF1">
        <w:tblPrEx>
          <w:tblBorders>
            <w:left w:val="single" w:sz="4" w:space="0" w:color="auto"/>
          </w:tblBorders>
        </w:tblPrEx>
        <w:tc>
          <w:tcPr>
            <w:tcW w:w="821" w:type="dxa"/>
          </w:tcPr>
          <w:p w:rsidR="00315EF1" w:rsidRDefault="00315EF1">
            <w:pPr>
              <w:pStyle w:val="ConsPlusNormal"/>
            </w:pPr>
          </w:p>
        </w:tc>
        <w:tc>
          <w:tcPr>
            <w:tcW w:w="826" w:type="dxa"/>
          </w:tcPr>
          <w:p w:rsidR="00315EF1" w:rsidRDefault="00315EF1">
            <w:pPr>
              <w:pStyle w:val="ConsPlusNormal"/>
            </w:pPr>
          </w:p>
        </w:tc>
        <w:tc>
          <w:tcPr>
            <w:tcW w:w="749" w:type="dxa"/>
          </w:tcPr>
          <w:p w:rsidR="00315EF1" w:rsidRDefault="00315EF1">
            <w:pPr>
              <w:pStyle w:val="ConsPlusNormal"/>
            </w:pP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right w:val="nil"/>
            </w:tcBorders>
          </w:tcPr>
          <w:p w:rsidR="00315EF1" w:rsidRDefault="00315EF1">
            <w:pPr>
              <w:pStyle w:val="ConsPlusNormal"/>
            </w:pPr>
          </w:p>
        </w:tc>
      </w:tr>
      <w:tr w:rsidR="00315EF1">
        <w:tblPrEx>
          <w:tblBorders>
            <w:left w:val="single" w:sz="4" w:space="0" w:color="auto"/>
          </w:tblBorders>
        </w:tblPrEx>
        <w:tc>
          <w:tcPr>
            <w:tcW w:w="821" w:type="dxa"/>
          </w:tcPr>
          <w:p w:rsidR="00315EF1" w:rsidRDefault="00315EF1">
            <w:pPr>
              <w:pStyle w:val="ConsPlusNormal"/>
            </w:pPr>
          </w:p>
        </w:tc>
        <w:tc>
          <w:tcPr>
            <w:tcW w:w="826" w:type="dxa"/>
          </w:tcPr>
          <w:p w:rsidR="00315EF1" w:rsidRDefault="00315EF1">
            <w:pPr>
              <w:pStyle w:val="ConsPlusNormal"/>
            </w:pPr>
          </w:p>
        </w:tc>
        <w:tc>
          <w:tcPr>
            <w:tcW w:w="749" w:type="dxa"/>
          </w:tcPr>
          <w:p w:rsidR="00315EF1" w:rsidRDefault="00315EF1">
            <w:pPr>
              <w:pStyle w:val="ConsPlusNormal"/>
            </w:pP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right w:val="nil"/>
            </w:tcBorders>
          </w:tcPr>
          <w:p w:rsidR="00315EF1" w:rsidRDefault="00315EF1">
            <w:pPr>
              <w:pStyle w:val="ConsPlusNormal"/>
            </w:pPr>
          </w:p>
        </w:tc>
      </w:tr>
      <w:tr w:rsidR="00315EF1">
        <w:tc>
          <w:tcPr>
            <w:tcW w:w="2396" w:type="dxa"/>
            <w:gridSpan w:val="3"/>
            <w:tcBorders>
              <w:left w:val="nil"/>
              <w:bottom w:val="nil"/>
            </w:tcBorders>
          </w:tcPr>
          <w:p w:rsidR="00315EF1" w:rsidRDefault="00315EF1">
            <w:pPr>
              <w:pStyle w:val="ConsPlusNormal"/>
              <w:jc w:val="right"/>
            </w:pPr>
            <w:r>
              <w:t>Итого</w:t>
            </w:r>
          </w:p>
        </w:tc>
        <w:tc>
          <w:tcPr>
            <w:tcW w:w="1027" w:type="dxa"/>
          </w:tcPr>
          <w:p w:rsidR="00315EF1" w:rsidRDefault="00315EF1">
            <w:pPr>
              <w:pStyle w:val="ConsPlusNormal"/>
            </w:pPr>
          </w:p>
        </w:tc>
        <w:tc>
          <w:tcPr>
            <w:tcW w:w="102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567" w:type="dxa"/>
          </w:tcPr>
          <w:p w:rsidR="00315EF1" w:rsidRDefault="00315EF1">
            <w:pPr>
              <w:pStyle w:val="ConsPlusNormal"/>
            </w:pPr>
          </w:p>
        </w:tc>
        <w:tc>
          <w:tcPr>
            <w:tcW w:w="624" w:type="dxa"/>
          </w:tcPr>
          <w:p w:rsidR="00315EF1" w:rsidRDefault="00315EF1">
            <w:pPr>
              <w:pStyle w:val="ConsPlusNormal"/>
            </w:pPr>
          </w:p>
        </w:tc>
        <w:tc>
          <w:tcPr>
            <w:tcW w:w="680" w:type="dxa"/>
          </w:tcPr>
          <w:p w:rsidR="00315EF1" w:rsidRDefault="00315EF1">
            <w:pPr>
              <w:pStyle w:val="ConsPlusNormal"/>
            </w:pPr>
          </w:p>
        </w:tc>
        <w:tc>
          <w:tcPr>
            <w:tcW w:w="680" w:type="dxa"/>
          </w:tcPr>
          <w:p w:rsidR="00315EF1" w:rsidRDefault="00315EF1">
            <w:pPr>
              <w:pStyle w:val="ConsPlusNormal"/>
            </w:pPr>
          </w:p>
        </w:tc>
        <w:tc>
          <w:tcPr>
            <w:tcW w:w="728" w:type="dxa"/>
          </w:tcPr>
          <w:p w:rsidR="00315EF1" w:rsidRDefault="00315EF1">
            <w:pPr>
              <w:pStyle w:val="ConsPlusNormal"/>
            </w:pPr>
          </w:p>
        </w:tc>
        <w:tc>
          <w:tcPr>
            <w:tcW w:w="680" w:type="dxa"/>
          </w:tcPr>
          <w:p w:rsidR="00315EF1" w:rsidRDefault="00315EF1">
            <w:pPr>
              <w:pStyle w:val="ConsPlusNormal"/>
            </w:pPr>
          </w:p>
        </w:tc>
        <w:tc>
          <w:tcPr>
            <w:tcW w:w="668" w:type="dxa"/>
          </w:tcPr>
          <w:p w:rsidR="00315EF1" w:rsidRDefault="00315EF1">
            <w:pPr>
              <w:pStyle w:val="ConsPlusNormal"/>
            </w:pPr>
          </w:p>
        </w:tc>
        <w:tc>
          <w:tcPr>
            <w:tcW w:w="1361" w:type="dxa"/>
          </w:tcPr>
          <w:p w:rsidR="00315EF1" w:rsidRDefault="00315EF1">
            <w:pPr>
              <w:pStyle w:val="ConsPlusNormal"/>
            </w:pPr>
          </w:p>
        </w:tc>
        <w:tc>
          <w:tcPr>
            <w:tcW w:w="1417" w:type="dxa"/>
          </w:tcPr>
          <w:p w:rsidR="00315EF1" w:rsidRDefault="00315EF1">
            <w:pPr>
              <w:pStyle w:val="ConsPlusNormal"/>
            </w:pPr>
          </w:p>
        </w:tc>
        <w:tc>
          <w:tcPr>
            <w:tcW w:w="629" w:type="dxa"/>
            <w:tcBorders>
              <w:bottom w:val="nil"/>
              <w:right w:val="nil"/>
            </w:tcBorders>
          </w:tcPr>
          <w:p w:rsidR="00315EF1" w:rsidRDefault="00315EF1">
            <w:pPr>
              <w:pStyle w:val="ConsPlusNormal"/>
            </w:pPr>
          </w:p>
        </w:tc>
      </w:tr>
    </w:tbl>
    <w:p w:rsidR="00315EF1" w:rsidRDefault="00315EF1">
      <w:pPr>
        <w:sectPr w:rsidR="00315EF1">
          <w:pgSz w:w="16838" w:h="11905" w:orient="landscape"/>
          <w:pgMar w:top="1701" w:right="1134" w:bottom="850" w:left="1134" w:header="0" w:footer="0" w:gutter="0"/>
          <w:cols w:space="720"/>
        </w:sectPr>
      </w:pPr>
    </w:p>
    <w:p w:rsidR="00315EF1" w:rsidRDefault="00315EF1">
      <w:pPr>
        <w:pStyle w:val="ConsPlusNormal"/>
        <w:jc w:val="both"/>
      </w:pPr>
    </w:p>
    <w:p w:rsidR="00315EF1" w:rsidRDefault="00315EF1">
      <w:pPr>
        <w:pStyle w:val="ConsPlusNonformat"/>
        <w:jc w:val="both"/>
      </w:pPr>
      <w:r>
        <w:t xml:space="preserve">                 3. Казначейское обеспечение обязательств</w:t>
      </w:r>
    </w:p>
    <w:p w:rsidR="00315EF1" w:rsidRDefault="00315EF1">
      <w:pPr>
        <w:pStyle w:val="ConsPlusNonformat"/>
        <w:jc w:val="both"/>
      </w:pPr>
    </w:p>
    <w:p w:rsidR="00315EF1" w:rsidRDefault="00315EF1">
      <w:pPr>
        <w:pStyle w:val="ConsPlusNonformat"/>
        <w:jc w:val="both"/>
      </w:pPr>
      <w:r>
        <w:t xml:space="preserve">                          3.1. Изменение остатков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871"/>
        <w:gridCol w:w="1020"/>
        <w:gridCol w:w="1644"/>
        <w:gridCol w:w="1814"/>
        <w:gridCol w:w="1417"/>
      </w:tblGrid>
      <w:tr w:rsidR="00315EF1">
        <w:tc>
          <w:tcPr>
            <w:tcW w:w="1304" w:type="dxa"/>
            <w:vMerge w:val="restart"/>
            <w:tcBorders>
              <w:left w:val="nil"/>
            </w:tcBorders>
          </w:tcPr>
          <w:p w:rsidR="00315EF1" w:rsidRDefault="00315EF1">
            <w:pPr>
              <w:pStyle w:val="ConsPlusNormal"/>
              <w:jc w:val="center"/>
            </w:pPr>
            <w:r>
              <w:t>Код источника поступлений целевых средств</w:t>
            </w:r>
          </w:p>
        </w:tc>
        <w:tc>
          <w:tcPr>
            <w:tcW w:w="1871" w:type="dxa"/>
            <w:vMerge w:val="restart"/>
          </w:tcPr>
          <w:p w:rsidR="00315EF1" w:rsidRDefault="00315EF1">
            <w:pPr>
              <w:pStyle w:val="ConsPlusNormal"/>
              <w:jc w:val="center"/>
            </w:pPr>
            <w:r>
              <w:t>Уникальный код объекта (код мероприятия по информатизации)</w:t>
            </w:r>
          </w:p>
        </w:tc>
        <w:tc>
          <w:tcPr>
            <w:tcW w:w="4478" w:type="dxa"/>
            <w:gridSpan w:val="3"/>
          </w:tcPr>
          <w:p w:rsidR="00315EF1" w:rsidRDefault="00315EF1">
            <w:pPr>
              <w:pStyle w:val="ConsPlusNormal"/>
              <w:jc w:val="center"/>
            </w:pPr>
            <w:r>
              <w:t>Остаток средств</w:t>
            </w:r>
          </w:p>
        </w:tc>
        <w:tc>
          <w:tcPr>
            <w:tcW w:w="1417" w:type="dxa"/>
            <w:vMerge w:val="restart"/>
            <w:tcBorders>
              <w:right w:val="nil"/>
            </w:tcBorders>
          </w:tcPr>
          <w:p w:rsidR="00315EF1" w:rsidRDefault="00315EF1">
            <w:pPr>
              <w:pStyle w:val="ConsPlusNormal"/>
              <w:jc w:val="center"/>
            </w:pPr>
            <w:r>
              <w:t>Примечание</w:t>
            </w:r>
          </w:p>
        </w:tc>
      </w:tr>
      <w:tr w:rsidR="00315EF1">
        <w:tc>
          <w:tcPr>
            <w:tcW w:w="1304" w:type="dxa"/>
            <w:vMerge/>
            <w:tcBorders>
              <w:left w:val="nil"/>
            </w:tcBorders>
          </w:tcPr>
          <w:p w:rsidR="00315EF1" w:rsidRDefault="00315EF1">
            <w:pPr>
              <w:spacing w:after="1" w:line="0" w:lineRule="atLeast"/>
            </w:pPr>
          </w:p>
        </w:tc>
        <w:tc>
          <w:tcPr>
            <w:tcW w:w="1871" w:type="dxa"/>
            <w:vMerge/>
          </w:tcPr>
          <w:p w:rsidR="00315EF1" w:rsidRDefault="00315EF1">
            <w:pPr>
              <w:spacing w:after="1" w:line="0" w:lineRule="atLeast"/>
            </w:pPr>
          </w:p>
        </w:tc>
        <w:tc>
          <w:tcPr>
            <w:tcW w:w="1020" w:type="dxa"/>
            <w:vMerge w:val="restart"/>
          </w:tcPr>
          <w:p w:rsidR="00315EF1" w:rsidRDefault="00315EF1">
            <w:pPr>
              <w:pStyle w:val="ConsPlusNormal"/>
              <w:jc w:val="center"/>
            </w:pPr>
            <w:r>
              <w:t>На начало года</w:t>
            </w:r>
          </w:p>
        </w:tc>
        <w:tc>
          <w:tcPr>
            <w:tcW w:w="3458" w:type="dxa"/>
            <w:gridSpan w:val="2"/>
          </w:tcPr>
          <w:p w:rsidR="00315EF1" w:rsidRDefault="00315EF1">
            <w:pPr>
              <w:pStyle w:val="ConsPlusNormal"/>
              <w:jc w:val="center"/>
            </w:pPr>
            <w:r>
              <w:t>На отчетную дату</w:t>
            </w:r>
          </w:p>
        </w:tc>
        <w:tc>
          <w:tcPr>
            <w:tcW w:w="1417" w:type="dxa"/>
            <w:vMerge/>
            <w:tcBorders>
              <w:right w:val="nil"/>
            </w:tcBorders>
          </w:tcPr>
          <w:p w:rsidR="00315EF1" w:rsidRDefault="00315EF1">
            <w:pPr>
              <w:spacing w:after="1" w:line="0" w:lineRule="atLeast"/>
            </w:pPr>
          </w:p>
        </w:tc>
      </w:tr>
      <w:tr w:rsidR="00315EF1">
        <w:tc>
          <w:tcPr>
            <w:tcW w:w="1304" w:type="dxa"/>
            <w:vMerge/>
            <w:tcBorders>
              <w:left w:val="nil"/>
            </w:tcBorders>
          </w:tcPr>
          <w:p w:rsidR="00315EF1" w:rsidRDefault="00315EF1">
            <w:pPr>
              <w:spacing w:after="1" w:line="0" w:lineRule="atLeast"/>
            </w:pPr>
          </w:p>
        </w:tc>
        <w:tc>
          <w:tcPr>
            <w:tcW w:w="1871" w:type="dxa"/>
            <w:vMerge/>
          </w:tcPr>
          <w:p w:rsidR="00315EF1" w:rsidRDefault="00315EF1">
            <w:pPr>
              <w:spacing w:after="1" w:line="0" w:lineRule="atLeast"/>
            </w:pPr>
          </w:p>
        </w:tc>
        <w:tc>
          <w:tcPr>
            <w:tcW w:w="1020" w:type="dxa"/>
            <w:vMerge/>
          </w:tcPr>
          <w:p w:rsidR="00315EF1" w:rsidRDefault="00315EF1">
            <w:pPr>
              <w:spacing w:after="1" w:line="0" w:lineRule="atLeast"/>
            </w:pPr>
          </w:p>
        </w:tc>
        <w:tc>
          <w:tcPr>
            <w:tcW w:w="1644" w:type="dxa"/>
          </w:tcPr>
          <w:p w:rsidR="00315EF1" w:rsidRDefault="00315EF1">
            <w:pPr>
              <w:pStyle w:val="ConsPlusNormal"/>
              <w:jc w:val="center"/>
            </w:pPr>
            <w:r>
              <w:t>на начало дня</w:t>
            </w:r>
          </w:p>
        </w:tc>
        <w:tc>
          <w:tcPr>
            <w:tcW w:w="1814" w:type="dxa"/>
          </w:tcPr>
          <w:p w:rsidR="00315EF1" w:rsidRDefault="00315EF1">
            <w:pPr>
              <w:pStyle w:val="ConsPlusNormal"/>
              <w:jc w:val="center"/>
            </w:pPr>
            <w:r>
              <w:t>на конец дня</w:t>
            </w:r>
          </w:p>
        </w:tc>
        <w:tc>
          <w:tcPr>
            <w:tcW w:w="1417" w:type="dxa"/>
            <w:vMerge/>
            <w:tcBorders>
              <w:right w:val="nil"/>
            </w:tcBorders>
          </w:tcPr>
          <w:p w:rsidR="00315EF1" w:rsidRDefault="00315EF1">
            <w:pPr>
              <w:spacing w:after="1" w:line="0" w:lineRule="atLeast"/>
            </w:pPr>
          </w:p>
        </w:tc>
      </w:tr>
      <w:tr w:rsidR="00315EF1">
        <w:tc>
          <w:tcPr>
            <w:tcW w:w="1304" w:type="dxa"/>
            <w:tcBorders>
              <w:left w:val="nil"/>
            </w:tcBorders>
          </w:tcPr>
          <w:p w:rsidR="00315EF1" w:rsidRDefault="00315EF1">
            <w:pPr>
              <w:pStyle w:val="ConsPlusNormal"/>
              <w:jc w:val="center"/>
            </w:pPr>
            <w:r>
              <w:t>1</w:t>
            </w:r>
          </w:p>
        </w:tc>
        <w:tc>
          <w:tcPr>
            <w:tcW w:w="1871" w:type="dxa"/>
          </w:tcPr>
          <w:p w:rsidR="00315EF1" w:rsidRDefault="00315EF1">
            <w:pPr>
              <w:pStyle w:val="ConsPlusNormal"/>
              <w:jc w:val="center"/>
            </w:pPr>
            <w:r>
              <w:t>2</w:t>
            </w:r>
          </w:p>
        </w:tc>
        <w:tc>
          <w:tcPr>
            <w:tcW w:w="1020" w:type="dxa"/>
          </w:tcPr>
          <w:p w:rsidR="00315EF1" w:rsidRDefault="00315EF1">
            <w:pPr>
              <w:pStyle w:val="ConsPlusNormal"/>
              <w:jc w:val="center"/>
            </w:pPr>
            <w:r>
              <w:t>3</w:t>
            </w:r>
          </w:p>
        </w:tc>
        <w:tc>
          <w:tcPr>
            <w:tcW w:w="1644" w:type="dxa"/>
          </w:tcPr>
          <w:p w:rsidR="00315EF1" w:rsidRDefault="00315EF1">
            <w:pPr>
              <w:pStyle w:val="ConsPlusNormal"/>
              <w:jc w:val="center"/>
            </w:pPr>
            <w:r>
              <w:t>4</w:t>
            </w:r>
          </w:p>
        </w:tc>
        <w:tc>
          <w:tcPr>
            <w:tcW w:w="1814" w:type="dxa"/>
          </w:tcPr>
          <w:p w:rsidR="00315EF1" w:rsidRDefault="00315EF1">
            <w:pPr>
              <w:pStyle w:val="ConsPlusNormal"/>
              <w:jc w:val="center"/>
            </w:pPr>
            <w:r>
              <w:t>5</w:t>
            </w:r>
          </w:p>
        </w:tc>
        <w:tc>
          <w:tcPr>
            <w:tcW w:w="1417" w:type="dxa"/>
            <w:tcBorders>
              <w:right w:val="nil"/>
            </w:tcBorders>
          </w:tcPr>
          <w:p w:rsidR="00315EF1" w:rsidRDefault="00315EF1">
            <w:pPr>
              <w:pStyle w:val="ConsPlusNormal"/>
              <w:jc w:val="center"/>
            </w:pPr>
            <w:r>
              <w:t>6</w:t>
            </w:r>
          </w:p>
        </w:tc>
      </w:tr>
      <w:tr w:rsidR="00315EF1">
        <w:tblPrEx>
          <w:tblBorders>
            <w:left w:val="single" w:sz="4" w:space="0" w:color="auto"/>
          </w:tblBorders>
        </w:tblPrEx>
        <w:tc>
          <w:tcPr>
            <w:tcW w:w="1304" w:type="dxa"/>
          </w:tcPr>
          <w:p w:rsidR="00315EF1" w:rsidRDefault="00315EF1">
            <w:pPr>
              <w:pStyle w:val="ConsPlusNormal"/>
            </w:pPr>
          </w:p>
        </w:tc>
        <w:tc>
          <w:tcPr>
            <w:tcW w:w="1871" w:type="dxa"/>
          </w:tcPr>
          <w:p w:rsidR="00315EF1" w:rsidRDefault="00315EF1">
            <w:pPr>
              <w:pStyle w:val="ConsPlusNormal"/>
            </w:pP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right w:val="nil"/>
            </w:tcBorders>
          </w:tcPr>
          <w:p w:rsidR="00315EF1" w:rsidRDefault="00315EF1">
            <w:pPr>
              <w:pStyle w:val="ConsPlusNormal"/>
            </w:pPr>
          </w:p>
        </w:tc>
      </w:tr>
      <w:tr w:rsidR="00315EF1">
        <w:tblPrEx>
          <w:tblBorders>
            <w:left w:val="single" w:sz="4" w:space="0" w:color="auto"/>
          </w:tblBorders>
        </w:tblPrEx>
        <w:tc>
          <w:tcPr>
            <w:tcW w:w="1304" w:type="dxa"/>
          </w:tcPr>
          <w:p w:rsidR="00315EF1" w:rsidRDefault="00315EF1">
            <w:pPr>
              <w:pStyle w:val="ConsPlusNormal"/>
            </w:pPr>
          </w:p>
        </w:tc>
        <w:tc>
          <w:tcPr>
            <w:tcW w:w="1871" w:type="dxa"/>
          </w:tcPr>
          <w:p w:rsidR="00315EF1" w:rsidRDefault="00315EF1">
            <w:pPr>
              <w:pStyle w:val="ConsPlusNormal"/>
            </w:pP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right w:val="nil"/>
            </w:tcBorders>
          </w:tcPr>
          <w:p w:rsidR="00315EF1" w:rsidRDefault="00315EF1">
            <w:pPr>
              <w:pStyle w:val="ConsPlusNormal"/>
            </w:pPr>
          </w:p>
        </w:tc>
      </w:tr>
      <w:tr w:rsidR="00315EF1">
        <w:tblPrEx>
          <w:tblBorders>
            <w:left w:val="single" w:sz="4" w:space="0" w:color="auto"/>
          </w:tblBorders>
        </w:tblPrEx>
        <w:tc>
          <w:tcPr>
            <w:tcW w:w="1304" w:type="dxa"/>
          </w:tcPr>
          <w:p w:rsidR="00315EF1" w:rsidRDefault="00315EF1">
            <w:pPr>
              <w:pStyle w:val="ConsPlusNormal"/>
            </w:pPr>
          </w:p>
        </w:tc>
        <w:tc>
          <w:tcPr>
            <w:tcW w:w="1871" w:type="dxa"/>
          </w:tcPr>
          <w:p w:rsidR="00315EF1" w:rsidRDefault="00315EF1">
            <w:pPr>
              <w:pStyle w:val="ConsPlusNormal"/>
            </w:pP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right w:val="nil"/>
            </w:tcBorders>
          </w:tcPr>
          <w:p w:rsidR="00315EF1" w:rsidRDefault="00315EF1">
            <w:pPr>
              <w:pStyle w:val="ConsPlusNormal"/>
            </w:pPr>
          </w:p>
        </w:tc>
      </w:tr>
      <w:tr w:rsidR="00315EF1">
        <w:tc>
          <w:tcPr>
            <w:tcW w:w="3175" w:type="dxa"/>
            <w:gridSpan w:val="2"/>
            <w:tcBorders>
              <w:left w:val="nil"/>
              <w:bottom w:val="nil"/>
            </w:tcBorders>
          </w:tcPr>
          <w:p w:rsidR="00315EF1" w:rsidRDefault="00315EF1">
            <w:pPr>
              <w:pStyle w:val="ConsPlusNormal"/>
              <w:jc w:val="right"/>
            </w:pPr>
            <w:r>
              <w:t>Итого</w:t>
            </w: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bottom w:val="nil"/>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 xml:space="preserve">          3.2. Операции по казначейскому обеспечению обязательств</w:t>
      </w:r>
    </w:p>
    <w:p w:rsidR="00315EF1" w:rsidRDefault="00315EF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07"/>
        <w:gridCol w:w="964"/>
        <w:gridCol w:w="1020"/>
        <w:gridCol w:w="1644"/>
        <w:gridCol w:w="1814"/>
        <w:gridCol w:w="1417"/>
      </w:tblGrid>
      <w:tr w:rsidR="00315EF1">
        <w:tc>
          <w:tcPr>
            <w:tcW w:w="1304" w:type="dxa"/>
            <w:tcBorders>
              <w:left w:val="nil"/>
            </w:tcBorders>
          </w:tcPr>
          <w:p w:rsidR="00315EF1" w:rsidRDefault="00315EF1">
            <w:pPr>
              <w:pStyle w:val="ConsPlusNormal"/>
              <w:jc w:val="center"/>
            </w:pPr>
            <w:r>
              <w:t>Код источника поступлений целевых средств</w:t>
            </w:r>
          </w:p>
        </w:tc>
        <w:tc>
          <w:tcPr>
            <w:tcW w:w="907" w:type="dxa"/>
          </w:tcPr>
          <w:p w:rsidR="00315EF1" w:rsidRDefault="00315EF1">
            <w:pPr>
              <w:pStyle w:val="ConsPlusNormal"/>
              <w:jc w:val="center"/>
            </w:pPr>
            <w:r>
              <w:t>Код направления расходования целевых средств</w:t>
            </w:r>
          </w:p>
        </w:tc>
        <w:tc>
          <w:tcPr>
            <w:tcW w:w="964" w:type="dxa"/>
          </w:tcPr>
          <w:p w:rsidR="00315EF1" w:rsidRDefault="00315EF1">
            <w:pPr>
              <w:pStyle w:val="ConsPlusNormal"/>
              <w:jc w:val="center"/>
            </w:pPr>
            <w:r>
              <w:t>Уникальный код объекта (код мероприятия по информатизации)</w:t>
            </w:r>
          </w:p>
        </w:tc>
        <w:tc>
          <w:tcPr>
            <w:tcW w:w="1020" w:type="dxa"/>
          </w:tcPr>
          <w:p w:rsidR="00315EF1" w:rsidRDefault="00315EF1">
            <w:pPr>
              <w:pStyle w:val="ConsPlusNormal"/>
              <w:jc w:val="center"/>
            </w:pPr>
            <w:r>
              <w:t>Получено</w:t>
            </w:r>
          </w:p>
        </w:tc>
        <w:tc>
          <w:tcPr>
            <w:tcW w:w="1644" w:type="dxa"/>
          </w:tcPr>
          <w:p w:rsidR="00315EF1" w:rsidRDefault="00315EF1">
            <w:pPr>
              <w:pStyle w:val="ConsPlusNormal"/>
              <w:jc w:val="center"/>
            </w:pPr>
            <w:r>
              <w:t>Переведено</w:t>
            </w:r>
          </w:p>
        </w:tc>
        <w:tc>
          <w:tcPr>
            <w:tcW w:w="1814" w:type="dxa"/>
          </w:tcPr>
          <w:p w:rsidR="00315EF1" w:rsidRDefault="00315EF1">
            <w:pPr>
              <w:pStyle w:val="ConsPlusNormal"/>
              <w:jc w:val="center"/>
            </w:pPr>
            <w:r>
              <w:t>Исполнено</w:t>
            </w:r>
          </w:p>
        </w:tc>
        <w:tc>
          <w:tcPr>
            <w:tcW w:w="1417" w:type="dxa"/>
            <w:tcBorders>
              <w:right w:val="nil"/>
            </w:tcBorders>
          </w:tcPr>
          <w:p w:rsidR="00315EF1" w:rsidRDefault="00315EF1">
            <w:pPr>
              <w:pStyle w:val="ConsPlusNormal"/>
              <w:jc w:val="center"/>
            </w:pPr>
            <w:r>
              <w:t>Примечание</w:t>
            </w:r>
          </w:p>
        </w:tc>
      </w:tr>
      <w:tr w:rsidR="00315EF1">
        <w:tc>
          <w:tcPr>
            <w:tcW w:w="1304" w:type="dxa"/>
            <w:tcBorders>
              <w:left w:val="nil"/>
            </w:tcBorders>
          </w:tcPr>
          <w:p w:rsidR="00315EF1" w:rsidRDefault="00315EF1">
            <w:pPr>
              <w:pStyle w:val="ConsPlusNormal"/>
              <w:jc w:val="center"/>
            </w:pPr>
            <w:r>
              <w:t>1</w:t>
            </w:r>
          </w:p>
        </w:tc>
        <w:tc>
          <w:tcPr>
            <w:tcW w:w="907" w:type="dxa"/>
          </w:tcPr>
          <w:p w:rsidR="00315EF1" w:rsidRDefault="00315EF1">
            <w:pPr>
              <w:pStyle w:val="ConsPlusNormal"/>
              <w:jc w:val="center"/>
            </w:pPr>
            <w:r>
              <w:t>2</w:t>
            </w:r>
          </w:p>
        </w:tc>
        <w:tc>
          <w:tcPr>
            <w:tcW w:w="964" w:type="dxa"/>
          </w:tcPr>
          <w:p w:rsidR="00315EF1" w:rsidRDefault="00315EF1">
            <w:pPr>
              <w:pStyle w:val="ConsPlusNormal"/>
              <w:jc w:val="center"/>
            </w:pPr>
            <w:r>
              <w:t>3</w:t>
            </w:r>
          </w:p>
        </w:tc>
        <w:tc>
          <w:tcPr>
            <w:tcW w:w="1020" w:type="dxa"/>
          </w:tcPr>
          <w:p w:rsidR="00315EF1" w:rsidRDefault="00315EF1">
            <w:pPr>
              <w:pStyle w:val="ConsPlusNormal"/>
              <w:jc w:val="center"/>
            </w:pPr>
            <w:r>
              <w:t>4</w:t>
            </w:r>
          </w:p>
        </w:tc>
        <w:tc>
          <w:tcPr>
            <w:tcW w:w="1644" w:type="dxa"/>
          </w:tcPr>
          <w:p w:rsidR="00315EF1" w:rsidRDefault="00315EF1">
            <w:pPr>
              <w:pStyle w:val="ConsPlusNormal"/>
              <w:jc w:val="center"/>
            </w:pPr>
            <w:r>
              <w:t>5</w:t>
            </w:r>
          </w:p>
        </w:tc>
        <w:tc>
          <w:tcPr>
            <w:tcW w:w="1814" w:type="dxa"/>
          </w:tcPr>
          <w:p w:rsidR="00315EF1" w:rsidRDefault="00315EF1">
            <w:pPr>
              <w:pStyle w:val="ConsPlusNormal"/>
              <w:jc w:val="center"/>
            </w:pPr>
            <w:r>
              <w:t>6</w:t>
            </w:r>
          </w:p>
        </w:tc>
        <w:tc>
          <w:tcPr>
            <w:tcW w:w="1417" w:type="dxa"/>
            <w:tcBorders>
              <w:right w:val="nil"/>
            </w:tcBorders>
          </w:tcPr>
          <w:p w:rsidR="00315EF1" w:rsidRDefault="00315EF1">
            <w:pPr>
              <w:pStyle w:val="ConsPlusNormal"/>
              <w:jc w:val="center"/>
            </w:pPr>
            <w:r>
              <w:t>7</w:t>
            </w:r>
          </w:p>
        </w:tc>
      </w:tr>
      <w:tr w:rsidR="00315EF1">
        <w:tblPrEx>
          <w:tblBorders>
            <w:left w:val="single" w:sz="4" w:space="0" w:color="auto"/>
          </w:tblBorders>
        </w:tblPrEx>
        <w:tc>
          <w:tcPr>
            <w:tcW w:w="1304" w:type="dxa"/>
          </w:tcPr>
          <w:p w:rsidR="00315EF1" w:rsidRDefault="00315EF1">
            <w:pPr>
              <w:pStyle w:val="ConsPlusNormal"/>
            </w:pPr>
          </w:p>
        </w:tc>
        <w:tc>
          <w:tcPr>
            <w:tcW w:w="907" w:type="dxa"/>
          </w:tcPr>
          <w:p w:rsidR="00315EF1" w:rsidRDefault="00315EF1">
            <w:pPr>
              <w:pStyle w:val="ConsPlusNormal"/>
            </w:pPr>
          </w:p>
        </w:tc>
        <w:tc>
          <w:tcPr>
            <w:tcW w:w="964" w:type="dxa"/>
          </w:tcPr>
          <w:p w:rsidR="00315EF1" w:rsidRDefault="00315EF1">
            <w:pPr>
              <w:pStyle w:val="ConsPlusNormal"/>
            </w:pP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right w:val="nil"/>
            </w:tcBorders>
          </w:tcPr>
          <w:p w:rsidR="00315EF1" w:rsidRDefault="00315EF1">
            <w:pPr>
              <w:pStyle w:val="ConsPlusNormal"/>
            </w:pPr>
          </w:p>
        </w:tc>
      </w:tr>
      <w:tr w:rsidR="00315EF1">
        <w:tblPrEx>
          <w:tblBorders>
            <w:left w:val="single" w:sz="4" w:space="0" w:color="auto"/>
          </w:tblBorders>
        </w:tblPrEx>
        <w:tc>
          <w:tcPr>
            <w:tcW w:w="1304" w:type="dxa"/>
          </w:tcPr>
          <w:p w:rsidR="00315EF1" w:rsidRDefault="00315EF1">
            <w:pPr>
              <w:pStyle w:val="ConsPlusNormal"/>
            </w:pPr>
          </w:p>
        </w:tc>
        <w:tc>
          <w:tcPr>
            <w:tcW w:w="907" w:type="dxa"/>
          </w:tcPr>
          <w:p w:rsidR="00315EF1" w:rsidRDefault="00315EF1">
            <w:pPr>
              <w:pStyle w:val="ConsPlusNormal"/>
            </w:pPr>
          </w:p>
        </w:tc>
        <w:tc>
          <w:tcPr>
            <w:tcW w:w="964" w:type="dxa"/>
          </w:tcPr>
          <w:p w:rsidR="00315EF1" w:rsidRDefault="00315EF1">
            <w:pPr>
              <w:pStyle w:val="ConsPlusNormal"/>
            </w:pP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right w:val="nil"/>
            </w:tcBorders>
          </w:tcPr>
          <w:p w:rsidR="00315EF1" w:rsidRDefault="00315EF1">
            <w:pPr>
              <w:pStyle w:val="ConsPlusNormal"/>
            </w:pPr>
          </w:p>
        </w:tc>
      </w:tr>
      <w:tr w:rsidR="00315EF1">
        <w:tblPrEx>
          <w:tblBorders>
            <w:left w:val="single" w:sz="4" w:space="0" w:color="auto"/>
          </w:tblBorders>
        </w:tblPrEx>
        <w:tc>
          <w:tcPr>
            <w:tcW w:w="1304" w:type="dxa"/>
          </w:tcPr>
          <w:p w:rsidR="00315EF1" w:rsidRDefault="00315EF1">
            <w:pPr>
              <w:pStyle w:val="ConsPlusNormal"/>
            </w:pPr>
          </w:p>
        </w:tc>
        <w:tc>
          <w:tcPr>
            <w:tcW w:w="907" w:type="dxa"/>
          </w:tcPr>
          <w:p w:rsidR="00315EF1" w:rsidRDefault="00315EF1">
            <w:pPr>
              <w:pStyle w:val="ConsPlusNormal"/>
            </w:pPr>
          </w:p>
        </w:tc>
        <w:tc>
          <w:tcPr>
            <w:tcW w:w="964" w:type="dxa"/>
          </w:tcPr>
          <w:p w:rsidR="00315EF1" w:rsidRDefault="00315EF1">
            <w:pPr>
              <w:pStyle w:val="ConsPlusNormal"/>
            </w:pP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right w:val="nil"/>
            </w:tcBorders>
          </w:tcPr>
          <w:p w:rsidR="00315EF1" w:rsidRDefault="00315EF1">
            <w:pPr>
              <w:pStyle w:val="ConsPlusNormal"/>
            </w:pPr>
          </w:p>
        </w:tc>
      </w:tr>
      <w:tr w:rsidR="00315EF1">
        <w:tc>
          <w:tcPr>
            <w:tcW w:w="3175" w:type="dxa"/>
            <w:gridSpan w:val="3"/>
            <w:tcBorders>
              <w:left w:val="nil"/>
              <w:bottom w:val="nil"/>
            </w:tcBorders>
          </w:tcPr>
          <w:p w:rsidR="00315EF1" w:rsidRDefault="00315EF1">
            <w:pPr>
              <w:pStyle w:val="ConsPlusNormal"/>
              <w:jc w:val="right"/>
            </w:pPr>
            <w:r>
              <w:t>Итого</w:t>
            </w:r>
          </w:p>
        </w:tc>
        <w:tc>
          <w:tcPr>
            <w:tcW w:w="1020" w:type="dxa"/>
          </w:tcPr>
          <w:p w:rsidR="00315EF1" w:rsidRDefault="00315EF1">
            <w:pPr>
              <w:pStyle w:val="ConsPlusNormal"/>
            </w:pPr>
          </w:p>
        </w:tc>
        <w:tc>
          <w:tcPr>
            <w:tcW w:w="1644" w:type="dxa"/>
          </w:tcPr>
          <w:p w:rsidR="00315EF1" w:rsidRDefault="00315EF1">
            <w:pPr>
              <w:pStyle w:val="ConsPlusNormal"/>
            </w:pPr>
          </w:p>
        </w:tc>
        <w:tc>
          <w:tcPr>
            <w:tcW w:w="1814" w:type="dxa"/>
          </w:tcPr>
          <w:p w:rsidR="00315EF1" w:rsidRDefault="00315EF1">
            <w:pPr>
              <w:pStyle w:val="ConsPlusNormal"/>
            </w:pPr>
          </w:p>
        </w:tc>
        <w:tc>
          <w:tcPr>
            <w:tcW w:w="1417" w:type="dxa"/>
            <w:tcBorders>
              <w:bottom w:val="nil"/>
              <w:right w:val="nil"/>
            </w:tcBorders>
          </w:tcPr>
          <w:p w:rsidR="00315EF1" w:rsidRDefault="00315EF1">
            <w:pPr>
              <w:pStyle w:val="ConsPlusNormal"/>
            </w:pPr>
          </w:p>
        </w:tc>
      </w:tr>
    </w:tbl>
    <w:p w:rsidR="00315EF1" w:rsidRDefault="00315EF1">
      <w:pPr>
        <w:pStyle w:val="ConsPlusNormal"/>
        <w:jc w:val="both"/>
      </w:pPr>
    </w:p>
    <w:p w:rsidR="00315EF1" w:rsidRDefault="00315EF1">
      <w:pPr>
        <w:pStyle w:val="ConsPlusNonformat"/>
        <w:jc w:val="both"/>
      </w:pPr>
      <w:r>
        <w:t>Ответственный</w:t>
      </w:r>
    </w:p>
    <w:p w:rsidR="00315EF1" w:rsidRDefault="00315EF1">
      <w:pPr>
        <w:pStyle w:val="ConsPlusNonformat"/>
        <w:jc w:val="both"/>
      </w:pPr>
      <w:r>
        <w:t>исполнитель    ___________  _________  _____________________  _____________</w:t>
      </w:r>
    </w:p>
    <w:p w:rsidR="00315EF1" w:rsidRDefault="00315EF1">
      <w:pPr>
        <w:pStyle w:val="ConsPlusNonformat"/>
        <w:jc w:val="both"/>
      </w:pPr>
      <w:r>
        <w:t xml:space="preserve">               (должность)  (подпись)  (расшифровка подписи)    (телефон)</w:t>
      </w:r>
    </w:p>
    <w:p w:rsidR="00315EF1" w:rsidRDefault="00315EF1">
      <w:pPr>
        <w:pStyle w:val="ConsPlusNonformat"/>
        <w:jc w:val="both"/>
      </w:pPr>
      <w:r>
        <w:t>"__" _________ 20__ г.</w:t>
      </w:r>
    </w:p>
    <w:p w:rsidR="00315EF1" w:rsidRDefault="00315EF1">
      <w:pPr>
        <w:pStyle w:val="ConsPlusNonformat"/>
        <w:jc w:val="both"/>
      </w:pPr>
    </w:p>
    <w:p w:rsidR="00315EF1" w:rsidRDefault="00315EF1">
      <w:pPr>
        <w:pStyle w:val="ConsPlusNonformat"/>
        <w:jc w:val="both"/>
      </w:pPr>
      <w:r>
        <w:t xml:space="preserve">                                                     Номер страницы _______</w:t>
      </w:r>
    </w:p>
    <w:p w:rsidR="00315EF1" w:rsidRDefault="00315EF1">
      <w:pPr>
        <w:pStyle w:val="ConsPlusNonformat"/>
        <w:jc w:val="both"/>
      </w:pPr>
      <w:r>
        <w:t xml:space="preserve">                                                      Всего страниц _______</w:t>
      </w: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315EF1" w:rsidRDefault="00315EF1">
      <w:pPr>
        <w:pStyle w:val="ConsPlusNormal"/>
        <w:jc w:val="both"/>
      </w:pPr>
    </w:p>
    <w:p w:rsidR="009E05F1" w:rsidRDefault="009E05F1">
      <w:pPr>
        <w:pStyle w:val="ConsPlusNormal"/>
        <w:jc w:val="right"/>
        <w:outlineLvl w:val="1"/>
      </w:pPr>
    </w:p>
    <w:p w:rsidR="00315EF1" w:rsidRDefault="00315EF1">
      <w:pPr>
        <w:pStyle w:val="ConsPlusNormal"/>
        <w:jc w:val="right"/>
        <w:outlineLvl w:val="1"/>
      </w:pPr>
      <w:bookmarkStart w:id="40" w:name="_GoBack"/>
      <w:bookmarkEnd w:id="40"/>
      <w:r>
        <w:lastRenderedPageBreak/>
        <w:t>Приложение N 13</w:t>
      </w:r>
    </w:p>
    <w:p w:rsidR="00315EF1" w:rsidRDefault="00315EF1">
      <w:pPr>
        <w:pStyle w:val="ConsPlusNormal"/>
        <w:jc w:val="right"/>
      </w:pPr>
      <w:r>
        <w:t xml:space="preserve">к Порядку открытия </w:t>
      </w:r>
      <w:proofErr w:type="gramStart"/>
      <w:r>
        <w:t>лицевых</w:t>
      </w:r>
      <w:proofErr w:type="gramEnd"/>
    </w:p>
    <w:p w:rsidR="00315EF1" w:rsidRDefault="00315EF1">
      <w:pPr>
        <w:pStyle w:val="ConsPlusNormal"/>
        <w:jc w:val="right"/>
      </w:pPr>
      <w:r>
        <w:t>счетов территориальными органами</w:t>
      </w:r>
    </w:p>
    <w:p w:rsidR="00315EF1" w:rsidRDefault="00315EF1">
      <w:pPr>
        <w:pStyle w:val="ConsPlusNormal"/>
        <w:jc w:val="right"/>
      </w:pPr>
      <w:r>
        <w:t>Федерального казначейства участникам</w:t>
      </w:r>
    </w:p>
    <w:p w:rsidR="00315EF1" w:rsidRDefault="00315EF1">
      <w:pPr>
        <w:pStyle w:val="ConsPlusNormal"/>
        <w:jc w:val="right"/>
      </w:pPr>
      <w:r>
        <w:t>казначейского сопровождения,</w:t>
      </w:r>
    </w:p>
    <w:p w:rsidR="00315EF1" w:rsidRDefault="00315EF1">
      <w:pPr>
        <w:pStyle w:val="ConsPlusNormal"/>
        <w:jc w:val="right"/>
      </w:pPr>
      <w:proofErr w:type="gramStart"/>
      <w:r>
        <w:t>утвержденному</w:t>
      </w:r>
      <w:proofErr w:type="gramEnd"/>
      <w:r>
        <w:t xml:space="preserve"> приказом</w:t>
      </w:r>
    </w:p>
    <w:p w:rsidR="00315EF1" w:rsidRDefault="00315EF1">
      <w:pPr>
        <w:pStyle w:val="ConsPlusNormal"/>
        <w:jc w:val="right"/>
      </w:pPr>
      <w:r>
        <w:t>Федерального казначейства</w:t>
      </w:r>
    </w:p>
    <w:p w:rsidR="00315EF1" w:rsidRDefault="00315EF1">
      <w:pPr>
        <w:pStyle w:val="ConsPlusNormal"/>
        <w:jc w:val="right"/>
      </w:pPr>
      <w:r>
        <w:t>от 22 декабря 2021 г. N 44н</w:t>
      </w:r>
    </w:p>
    <w:p w:rsidR="00315EF1" w:rsidRDefault="00315EF1">
      <w:pPr>
        <w:pStyle w:val="ConsPlusNormal"/>
        <w:jc w:val="both"/>
      </w:pPr>
    </w:p>
    <w:p w:rsidR="00315EF1" w:rsidRDefault="00315EF1">
      <w:pPr>
        <w:pStyle w:val="ConsPlusTitle"/>
        <w:jc w:val="center"/>
      </w:pPr>
      <w:bookmarkStart w:id="41" w:name="P2451"/>
      <w:bookmarkEnd w:id="41"/>
      <w:r>
        <w:t>РЕКВИЗИТЫ КНИГИ РЕГИСТРАЦИИ ЛИЦЕВЫХ СЧЕТОВ</w:t>
      </w:r>
    </w:p>
    <w:p w:rsidR="00315EF1" w:rsidRDefault="00315EF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315EF1">
        <w:tc>
          <w:tcPr>
            <w:tcW w:w="2211" w:type="dxa"/>
          </w:tcPr>
          <w:p w:rsidR="00315EF1" w:rsidRDefault="00315EF1">
            <w:pPr>
              <w:pStyle w:val="ConsPlusNormal"/>
              <w:jc w:val="center"/>
            </w:pPr>
            <w:r>
              <w:t>Наименование реквизита</w:t>
            </w:r>
          </w:p>
        </w:tc>
        <w:tc>
          <w:tcPr>
            <w:tcW w:w="6860" w:type="dxa"/>
          </w:tcPr>
          <w:p w:rsidR="00315EF1" w:rsidRDefault="00315EF1">
            <w:pPr>
              <w:pStyle w:val="ConsPlusNormal"/>
              <w:jc w:val="center"/>
            </w:pPr>
            <w:r>
              <w:t>Правила формирования, оформления реквизита</w:t>
            </w:r>
          </w:p>
        </w:tc>
      </w:tr>
      <w:tr w:rsidR="00315EF1">
        <w:tc>
          <w:tcPr>
            <w:tcW w:w="2211" w:type="dxa"/>
          </w:tcPr>
          <w:p w:rsidR="00315EF1" w:rsidRDefault="00315EF1">
            <w:pPr>
              <w:pStyle w:val="ConsPlusNormal"/>
            </w:pPr>
            <w:r>
              <w:t>1. Наименование клиента</w:t>
            </w:r>
          </w:p>
        </w:tc>
        <w:tc>
          <w:tcPr>
            <w:tcW w:w="6860" w:type="dxa"/>
          </w:tcPr>
          <w:p w:rsidR="00315EF1" w:rsidRDefault="00315EF1">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315EF1">
        <w:tc>
          <w:tcPr>
            <w:tcW w:w="2211" w:type="dxa"/>
          </w:tcPr>
          <w:p w:rsidR="00315EF1" w:rsidRDefault="00315EF1">
            <w:pPr>
              <w:pStyle w:val="ConsPlusNormal"/>
            </w:pPr>
            <w:r>
              <w:t>2. Номер лицевого счета</w:t>
            </w:r>
          </w:p>
        </w:tc>
        <w:tc>
          <w:tcPr>
            <w:tcW w:w="6860" w:type="dxa"/>
          </w:tcPr>
          <w:p w:rsidR="00315EF1" w:rsidRDefault="00315EF1">
            <w:pPr>
              <w:pStyle w:val="ConsPlusNormal"/>
            </w:pPr>
            <w:r>
              <w:t>Указывается номер лицевого счета</w:t>
            </w:r>
          </w:p>
        </w:tc>
      </w:tr>
      <w:tr w:rsidR="00315EF1">
        <w:tc>
          <w:tcPr>
            <w:tcW w:w="2211" w:type="dxa"/>
          </w:tcPr>
          <w:p w:rsidR="00315EF1" w:rsidRDefault="00315EF1">
            <w:pPr>
              <w:pStyle w:val="ConsPlusNormal"/>
            </w:pPr>
            <w:r>
              <w:t>3. Дата открытия лицевого счета</w:t>
            </w:r>
          </w:p>
        </w:tc>
        <w:tc>
          <w:tcPr>
            <w:tcW w:w="6860" w:type="dxa"/>
          </w:tcPr>
          <w:p w:rsidR="00315EF1" w:rsidRDefault="00315EF1">
            <w:pPr>
              <w:pStyle w:val="ConsPlusNormal"/>
            </w:pPr>
            <w:r>
              <w:t>Указывается дата открытия лицевого счета</w:t>
            </w:r>
          </w:p>
        </w:tc>
      </w:tr>
      <w:tr w:rsidR="00315EF1">
        <w:tc>
          <w:tcPr>
            <w:tcW w:w="2211" w:type="dxa"/>
          </w:tcPr>
          <w:p w:rsidR="00315EF1" w:rsidRDefault="00315EF1">
            <w:pPr>
              <w:pStyle w:val="ConsPlusNormal"/>
            </w:pPr>
            <w:r>
              <w:t>4. Дата закрытия лицевого счета</w:t>
            </w:r>
          </w:p>
        </w:tc>
        <w:tc>
          <w:tcPr>
            <w:tcW w:w="6860" w:type="dxa"/>
          </w:tcPr>
          <w:p w:rsidR="00315EF1" w:rsidRDefault="00315EF1">
            <w:pPr>
              <w:pStyle w:val="ConsPlusNormal"/>
            </w:pPr>
            <w:r>
              <w:t>Указывается дата закрытия лицевого счета</w:t>
            </w:r>
          </w:p>
        </w:tc>
      </w:tr>
      <w:tr w:rsidR="00315EF1">
        <w:tc>
          <w:tcPr>
            <w:tcW w:w="2211" w:type="dxa"/>
          </w:tcPr>
          <w:p w:rsidR="00315EF1" w:rsidRDefault="00315EF1">
            <w:pPr>
              <w:pStyle w:val="ConsPlusNormal"/>
            </w:pPr>
            <w:r>
              <w:t>5. Аналитический код раздела</w:t>
            </w:r>
          </w:p>
        </w:tc>
        <w:tc>
          <w:tcPr>
            <w:tcW w:w="6860" w:type="dxa"/>
          </w:tcPr>
          <w:p w:rsidR="00315EF1" w:rsidRDefault="00315EF1">
            <w:pPr>
              <w:pStyle w:val="ConsPlusNormal"/>
            </w:pPr>
            <w:r>
              <w:t>Указывается номер аналитического кода раздела</w:t>
            </w:r>
          </w:p>
        </w:tc>
      </w:tr>
      <w:tr w:rsidR="00315EF1">
        <w:tc>
          <w:tcPr>
            <w:tcW w:w="2211" w:type="dxa"/>
          </w:tcPr>
          <w:p w:rsidR="00315EF1" w:rsidRDefault="00315EF1">
            <w:pPr>
              <w:pStyle w:val="ConsPlusNormal"/>
            </w:pPr>
            <w:r>
              <w:t>6. Дата открытия аналитического раздела</w:t>
            </w:r>
          </w:p>
        </w:tc>
        <w:tc>
          <w:tcPr>
            <w:tcW w:w="6860" w:type="dxa"/>
          </w:tcPr>
          <w:p w:rsidR="00315EF1" w:rsidRDefault="00315EF1">
            <w:pPr>
              <w:pStyle w:val="ConsPlusNormal"/>
            </w:pPr>
            <w:r>
              <w:t>Указывается дата открытия аналитического раздела на лицевом счете</w:t>
            </w:r>
          </w:p>
        </w:tc>
      </w:tr>
      <w:tr w:rsidR="00315EF1">
        <w:tc>
          <w:tcPr>
            <w:tcW w:w="2211" w:type="dxa"/>
          </w:tcPr>
          <w:p w:rsidR="00315EF1" w:rsidRDefault="00315EF1">
            <w:pPr>
              <w:pStyle w:val="ConsPlusNormal"/>
            </w:pPr>
            <w:r>
              <w:t>7. Дата закрытия аналитического раздела</w:t>
            </w:r>
          </w:p>
        </w:tc>
        <w:tc>
          <w:tcPr>
            <w:tcW w:w="6860" w:type="dxa"/>
          </w:tcPr>
          <w:p w:rsidR="00315EF1" w:rsidRDefault="00315EF1">
            <w:pPr>
              <w:pStyle w:val="ConsPlusNormal"/>
            </w:pPr>
            <w:r>
              <w:t>Указывается дата закрытия аналитического раздела на лицевом счете</w:t>
            </w:r>
          </w:p>
        </w:tc>
      </w:tr>
      <w:tr w:rsidR="00315EF1">
        <w:tc>
          <w:tcPr>
            <w:tcW w:w="2211" w:type="dxa"/>
          </w:tcPr>
          <w:p w:rsidR="00315EF1" w:rsidRDefault="00315EF1">
            <w:pPr>
              <w:pStyle w:val="ConsPlusNormal"/>
            </w:pPr>
            <w:r>
              <w:t>8. Дата изменения реквизитов лицевого счета</w:t>
            </w:r>
          </w:p>
        </w:tc>
        <w:tc>
          <w:tcPr>
            <w:tcW w:w="6860" w:type="dxa"/>
          </w:tcPr>
          <w:p w:rsidR="00315EF1" w:rsidRDefault="00315EF1">
            <w:pPr>
              <w:pStyle w:val="ConsPlusNormal"/>
            </w:pPr>
            <w:r>
              <w:t>Указывается дата изменения реквизитов лицевого счета</w:t>
            </w:r>
          </w:p>
        </w:tc>
      </w:tr>
      <w:tr w:rsidR="00315EF1">
        <w:tc>
          <w:tcPr>
            <w:tcW w:w="2211" w:type="dxa"/>
          </w:tcPr>
          <w:p w:rsidR="00315EF1" w:rsidRDefault="00315EF1">
            <w:pPr>
              <w:pStyle w:val="ConsPlusNormal"/>
            </w:pPr>
            <w:r>
              <w:t>9. Примечание</w:t>
            </w:r>
          </w:p>
        </w:tc>
        <w:tc>
          <w:tcPr>
            <w:tcW w:w="6860" w:type="dxa"/>
          </w:tcPr>
          <w:p w:rsidR="00315EF1" w:rsidRDefault="00315EF1">
            <w:pPr>
              <w:pStyle w:val="ConsPlusNormal"/>
              <w:jc w:val="both"/>
            </w:pPr>
            <w:r>
              <w:t xml:space="preserve">Указываются причины изменения реквизитов (закрытия) лицевого счета и иная информация </w:t>
            </w:r>
            <w:proofErr w:type="gramStart"/>
            <w:r>
              <w:t>о</w:t>
            </w:r>
            <w:proofErr w:type="gramEnd"/>
            <w:r>
              <w:t xml:space="preserve"> изменении</w:t>
            </w:r>
          </w:p>
        </w:tc>
      </w:tr>
      <w:tr w:rsidR="00315EF1">
        <w:tc>
          <w:tcPr>
            <w:tcW w:w="2211" w:type="dxa"/>
          </w:tcPr>
          <w:p w:rsidR="00315EF1" w:rsidRDefault="00315EF1">
            <w:pPr>
              <w:pStyle w:val="ConsPlusNormal"/>
            </w:pPr>
            <w:r>
              <w:t>10. Наименование территориального органа Федерального казначейства по месту открытия лицевого счета</w:t>
            </w:r>
          </w:p>
        </w:tc>
        <w:tc>
          <w:tcPr>
            <w:tcW w:w="6860" w:type="dxa"/>
          </w:tcPr>
          <w:p w:rsidR="00315EF1" w:rsidRDefault="00315EF1">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315EF1">
        <w:tc>
          <w:tcPr>
            <w:tcW w:w="2211" w:type="dxa"/>
          </w:tcPr>
          <w:p w:rsidR="00315EF1" w:rsidRDefault="00315EF1">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315EF1" w:rsidRDefault="00315EF1">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315EF1">
        <w:tc>
          <w:tcPr>
            <w:tcW w:w="2211" w:type="dxa"/>
          </w:tcPr>
          <w:p w:rsidR="00315EF1" w:rsidRDefault="00315EF1">
            <w:pPr>
              <w:pStyle w:val="ConsPlusNormal"/>
            </w:pPr>
            <w:r>
              <w:t>12. Наименование территориального органа Федерального казначейства по месту нахождения клиента</w:t>
            </w:r>
          </w:p>
        </w:tc>
        <w:tc>
          <w:tcPr>
            <w:tcW w:w="6860" w:type="dxa"/>
          </w:tcPr>
          <w:p w:rsidR="00315EF1" w:rsidRDefault="00315EF1">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315EF1">
        <w:tc>
          <w:tcPr>
            <w:tcW w:w="2211" w:type="dxa"/>
          </w:tcPr>
          <w:p w:rsidR="00315EF1" w:rsidRDefault="00315EF1">
            <w:pPr>
              <w:pStyle w:val="ConsPlusNormal"/>
            </w:pPr>
            <w:r>
              <w:t>13. Код по КОФК территориального органа Федерального казначейства по месту нахождения клиента</w:t>
            </w:r>
          </w:p>
        </w:tc>
        <w:tc>
          <w:tcPr>
            <w:tcW w:w="6860" w:type="dxa"/>
          </w:tcPr>
          <w:p w:rsidR="00315EF1" w:rsidRDefault="00315EF1">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315EF1">
        <w:tc>
          <w:tcPr>
            <w:tcW w:w="2211" w:type="dxa"/>
          </w:tcPr>
          <w:p w:rsidR="00315EF1" w:rsidRDefault="00315EF1">
            <w:pPr>
              <w:pStyle w:val="ConsPlusNormal"/>
            </w:pPr>
            <w:r>
              <w:t>14. Номер Книги регистрации лицевых счетов</w:t>
            </w:r>
          </w:p>
        </w:tc>
        <w:tc>
          <w:tcPr>
            <w:tcW w:w="6860" w:type="dxa"/>
          </w:tcPr>
          <w:p w:rsidR="00315EF1" w:rsidRDefault="00315EF1">
            <w:pPr>
              <w:pStyle w:val="ConsPlusNormal"/>
            </w:pPr>
            <w:r>
              <w:t>Указывается номер Книги регистрации лицевых счетов</w:t>
            </w:r>
          </w:p>
        </w:tc>
      </w:tr>
      <w:tr w:rsidR="00315EF1">
        <w:tc>
          <w:tcPr>
            <w:tcW w:w="2211" w:type="dxa"/>
          </w:tcPr>
          <w:p w:rsidR="00315EF1" w:rsidRDefault="00315EF1">
            <w:pPr>
              <w:pStyle w:val="ConsPlusNormal"/>
            </w:pPr>
            <w:r>
              <w:t>15. Дата открытия Книги регистрации лицевых счетов</w:t>
            </w:r>
          </w:p>
        </w:tc>
        <w:tc>
          <w:tcPr>
            <w:tcW w:w="6860" w:type="dxa"/>
          </w:tcPr>
          <w:p w:rsidR="00315EF1" w:rsidRDefault="00315EF1">
            <w:pPr>
              <w:pStyle w:val="ConsPlusNormal"/>
            </w:pPr>
            <w:r>
              <w:t>Указывается дата открытия Книги регистрации лицевых счетов</w:t>
            </w:r>
          </w:p>
        </w:tc>
      </w:tr>
      <w:tr w:rsidR="00315EF1">
        <w:tc>
          <w:tcPr>
            <w:tcW w:w="2211" w:type="dxa"/>
          </w:tcPr>
          <w:p w:rsidR="00315EF1" w:rsidRDefault="00315EF1">
            <w:pPr>
              <w:pStyle w:val="ConsPlusNormal"/>
            </w:pPr>
            <w:r>
              <w:t>16. Дата закрытия Книги регистрации лицевых счетов</w:t>
            </w:r>
          </w:p>
        </w:tc>
        <w:tc>
          <w:tcPr>
            <w:tcW w:w="6860" w:type="dxa"/>
          </w:tcPr>
          <w:p w:rsidR="00315EF1" w:rsidRDefault="00315EF1">
            <w:pPr>
              <w:pStyle w:val="ConsPlusNormal"/>
            </w:pPr>
            <w:r>
              <w:t>Указывается дата закрытия Книги регистрации лицевых счетов</w:t>
            </w:r>
          </w:p>
        </w:tc>
      </w:tr>
    </w:tbl>
    <w:p w:rsidR="00315EF1" w:rsidRDefault="00315EF1">
      <w:pPr>
        <w:pStyle w:val="ConsPlusNormal"/>
        <w:jc w:val="both"/>
      </w:pPr>
    </w:p>
    <w:p w:rsidR="00315EF1" w:rsidRDefault="00315EF1">
      <w:pPr>
        <w:pStyle w:val="ConsPlusNormal"/>
        <w:jc w:val="both"/>
      </w:pPr>
    </w:p>
    <w:p w:rsidR="00315EF1" w:rsidRDefault="00315EF1">
      <w:pPr>
        <w:pStyle w:val="ConsPlusNormal"/>
        <w:pBdr>
          <w:top w:val="single" w:sz="6" w:space="0" w:color="auto"/>
        </w:pBdr>
        <w:spacing w:before="100" w:after="100"/>
        <w:jc w:val="both"/>
        <w:rPr>
          <w:sz w:val="2"/>
          <w:szCs w:val="2"/>
        </w:rPr>
      </w:pPr>
    </w:p>
    <w:p w:rsidR="003C7904" w:rsidRDefault="003C7904"/>
    <w:sectPr w:rsidR="003C7904" w:rsidSect="004201C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EF1"/>
    <w:rsid w:val="00315EF1"/>
    <w:rsid w:val="003C7904"/>
    <w:rsid w:val="009E0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5E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5E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5E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5E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5E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5E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5EF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5EF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5E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15E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5E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15EF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15E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15E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15EF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15EF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F4BD29621371BC973960661D461515BFB33C76A67BAAFECFE8BFE020297ACE677F1A3124095B355FABB3D496gFdCK" TargetMode="External"/><Relationship Id="rId18" Type="http://schemas.openxmlformats.org/officeDocument/2006/relationships/hyperlink" Target="consultantplus://offline/ref=10F4BD29621371BC973960661D461515B8B43F71A67BAAFECFE8BFE020297ACE757F423A2208413E09E4F58199FFC17886981F90B11CgBd1K" TargetMode="External"/><Relationship Id="rId26" Type="http://schemas.openxmlformats.org/officeDocument/2006/relationships/hyperlink" Target="consultantplus://offline/ref=10F4BD29621371BC973960661D461515BFB33878A275AAFECFE8BFE020297ACE757F42392304116419E0BCD592E0C76498980190gBd3K" TargetMode="External"/><Relationship Id="rId39" Type="http://schemas.openxmlformats.org/officeDocument/2006/relationships/hyperlink" Target="consultantplus://offline/ref=10F4BD29621371BC973960661D461515BFB33878A275AAFECFE8BFE020297ACE757F42392304116419E0BCD592E0C76498980190gBd3K" TargetMode="External"/><Relationship Id="rId21" Type="http://schemas.openxmlformats.org/officeDocument/2006/relationships/hyperlink" Target="consultantplus://offline/ref=10F4BD29621371BC973960661D461515BFB33878A275AAFECFE8BFE020297ACE677F1A3124095B355FABB3D496gFdCK" TargetMode="External"/><Relationship Id="rId34" Type="http://schemas.openxmlformats.org/officeDocument/2006/relationships/hyperlink" Target="consultantplus://offline/ref=10F4BD29621371BC973960661D461515BFB33878A275AAFECFE8BFE020297ACE757F42392304116419E0BCD592E0C76498980190gBd3K" TargetMode="External"/><Relationship Id="rId42" Type="http://schemas.openxmlformats.org/officeDocument/2006/relationships/hyperlink" Target="consultantplus://offline/ref=10F4BD29621371BC973960661D461515BFB33878A275AAFECFE8BFE020297ACE757F42392304116419E0BCD592E0C76498980190gBd3K" TargetMode="External"/><Relationship Id="rId47" Type="http://schemas.openxmlformats.org/officeDocument/2006/relationships/hyperlink" Target="consultantplus://offline/ref=10F4BD29621371BC973960661D461515BFB33878A275AAFECFE8BFE020297ACE757F42392304116419E0BCD592E0C76498980190gBd3K" TargetMode="External"/><Relationship Id="rId50" Type="http://schemas.openxmlformats.org/officeDocument/2006/relationships/hyperlink" Target="consultantplus://offline/ref=10F4BD29621371BC973960661D461515BFB33878A275AAFECFE8BFE020297ACE757F42392304116419E0BCD592E0C76498980190gBd3K" TargetMode="External"/><Relationship Id="rId55" Type="http://schemas.openxmlformats.org/officeDocument/2006/relationships/hyperlink" Target="consultantplus://offline/ref=10F4BD29621371BC973960661D461515B8B43F71A67BAAFECFE8BFE020297ACE757F423A2306403E09E4F58199FFC17886981F90B11CgBd1K" TargetMode="External"/><Relationship Id="rId63" Type="http://schemas.openxmlformats.org/officeDocument/2006/relationships/hyperlink" Target="consultantplus://offline/ref=10F4BD29621371BC973960661D461515B8B43F71A67BAAFECFE8BFE020297ACE757F423A2306453E09E4F58199FFC17886981F90B11CgBd1K" TargetMode="External"/><Relationship Id="rId68" Type="http://schemas.openxmlformats.org/officeDocument/2006/relationships/hyperlink" Target="consultantplus://offline/ref=10F4BD29621371BC973960661D461515B8B43F71A67BAAFECFE8BFE020297ACE757F423A2306403E09E4F58199FFC17886981F90B11CgBd1K" TargetMode="External"/><Relationship Id="rId76" Type="http://schemas.openxmlformats.org/officeDocument/2006/relationships/hyperlink" Target="consultantplus://offline/ref=10F4BD29621371BC973960661D461515BFB33878A275AAFECFE8BFE020297ACE757F42392304116419E0BCD592E0C76498980190gBd3K" TargetMode="External"/><Relationship Id="rId84" Type="http://schemas.openxmlformats.org/officeDocument/2006/relationships/hyperlink" Target="consultantplus://offline/ref=10F4BD29621371BC973960661D461515B8BA3B79A37EAAFECFE8BFE020297ACE757F423D250E4C345BBEE585D0ABCA6780840190AF1CB394g1dCK" TargetMode="External"/><Relationship Id="rId89" Type="http://schemas.openxmlformats.org/officeDocument/2006/relationships/theme" Target="theme/theme1.xml"/><Relationship Id="rId7" Type="http://schemas.openxmlformats.org/officeDocument/2006/relationships/hyperlink" Target="consultantplus://offline/ref=10F4BD29621371BC973960661D461515B8B43F71A67BAAFECFE8BFE020297ACE757F423A2208473E09E4F58199FFC17886981F90B11CgBd1K" TargetMode="External"/><Relationship Id="rId71" Type="http://schemas.openxmlformats.org/officeDocument/2006/relationships/hyperlink" Target="consultantplus://offline/ref=10F4BD29621371BC973960661D461515BFB33878A275AAFECFE8BFE020297ACE757F42392304116419E0BCD592E0C76498980190gBd3K" TargetMode="External"/><Relationship Id="rId2" Type="http://schemas.microsoft.com/office/2007/relationships/stylesWithEffects" Target="stylesWithEffects.xml"/><Relationship Id="rId16" Type="http://schemas.openxmlformats.org/officeDocument/2006/relationships/hyperlink" Target="consultantplus://offline/ref=10F4BD29621371BC973960661D461515B8B43F71A67BAAFECFE8BFE020297ACE757F423A23084C3E09E4F58199FFC17886981F90B11CgBd1K" TargetMode="External"/><Relationship Id="rId29" Type="http://schemas.openxmlformats.org/officeDocument/2006/relationships/hyperlink" Target="consultantplus://offline/ref=10F4BD29621371BC973960661D461515BFB33878A275AAFECFE8BFE020297ACE757F42392304116419E0BCD592E0C76498980190gBd3K" TargetMode="External"/><Relationship Id="rId11" Type="http://schemas.openxmlformats.org/officeDocument/2006/relationships/hyperlink" Target="consultantplus://offline/ref=10F4BD29621371BC973960661D461515B8B43F71A67BAAFECFE8BFE020297ACE757F423A2209403E09E4F58199FFC17886981F90B11CgBd1K" TargetMode="External"/><Relationship Id="rId24" Type="http://schemas.openxmlformats.org/officeDocument/2006/relationships/hyperlink" Target="consultantplus://offline/ref=10F4BD29621371BC973960661D461515BFB33878A275AAFECFE8BFE020297ACE757F42392304116419E0BCD592E0C76498980190gBd3K" TargetMode="External"/><Relationship Id="rId32" Type="http://schemas.openxmlformats.org/officeDocument/2006/relationships/hyperlink" Target="consultantplus://offline/ref=10F4BD29621371BC973960661D461515BFB33878A275AAFECFE8BFE020297ACE757F42392304116419E0BCD592E0C76498980190gBd3K" TargetMode="External"/><Relationship Id="rId37" Type="http://schemas.openxmlformats.org/officeDocument/2006/relationships/hyperlink" Target="consultantplus://offline/ref=10F4BD29621371BC973960661D461515BFB33878A275AAFECFE8BFE020297ACE757F42392304116419E0BCD592E0C76498980190gBd3K" TargetMode="External"/><Relationship Id="rId40" Type="http://schemas.openxmlformats.org/officeDocument/2006/relationships/hyperlink" Target="consultantplus://offline/ref=10F4BD29621371BC973960661D461515B8BB3178A37FAAFECFE8BFE020297ACE677F1A3124095B355FABB3D496gFdCK" TargetMode="External"/><Relationship Id="rId45" Type="http://schemas.openxmlformats.org/officeDocument/2006/relationships/hyperlink" Target="consultantplus://offline/ref=10F4BD29621371BC973960661D461515BFB33878A275AAFECFE8BFE020297ACE757F42392304116419E0BCD592E0C76498980190gBd3K" TargetMode="External"/><Relationship Id="rId53" Type="http://schemas.openxmlformats.org/officeDocument/2006/relationships/hyperlink" Target="consultantplus://offline/ref=10F4BD29621371BC973960661D461515B8B43F71A67BAAFECFE8BFE020297ACE757F423A2306403E09E4F58199FFC17886981F90B11CgBd1K" TargetMode="External"/><Relationship Id="rId58" Type="http://schemas.openxmlformats.org/officeDocument/2006/relationships/hyperlink" Target="consultantplus://offline/ref=10F4BD29621371BC973960661D461515B8B43F71A67BAAFECFE8BFE020297ACE757F423A2306453E09E4F58199FFC17886981F90B11CgBd1K" TargetMode="External"/><Relationship Id="rId66" Type="http://schemas.openxmlformats.org/officeDocument/2006/relationships/hyperlink" Target="consultantplus://offline/ref=10F4BD29621371BC973960661D461515B8B43F71A67BAAFECFE8BFE020297ACE757F423A2306403E09E4F58199FFC17886981F90B11CgBd1K" TargetMode="External"/><Relationship Id="rId74" Type="http://schemas.openxmlformats.org/officeDocument/2006/relationships/hyperlink" Target="consultantplus://offline/ref=10F4BD29621371BC973960661D461515BFB33878A275AAFECFE8BFE020297ACE757F42392304116419E0BCD592E0C76498980190gBd3K" TargetMode="External"/><Relationship Id="rId79" Type="http://schemas.openxmlformats.org/officeDocument/2006/relationships/hyperlink" Target="consultantplus://offline/ref=10F4BD29621371BC973960661D461515B8B63F73A679AAFECFE8BFE020297ACE757F423D250F45345EBEE585D0ABCA6780840190AF1CB394g1dCK" TargetMode="External"/><Relationship Id="rId87" Type="http://schemas.openxmlformats.org/officeDocument/2006/relationships/hyperlink" Target="consultantplus://offline/ref=10F4BD29621371BC973960661D461515B8BA3B79A37EAAFECFE8BFE020297ACE757F423D250E4C345BBEE585D0ABCA6780840190AF1CB394g1dCK" TargetMode="External"/><Relationship Id="rId5" Type="http://schemas.openxmlformats.org/officeDocument/2006/relationships/hyperlink" Target="consultantplus://offline/ref=10F4BD29621371BC973960661D461515B8B43F71A67BAAFECFE8BFE020297ACE757F423A220B413E09E4F58199FFC17886981F90B11CgBd1K" TargetMode="External"/><Relationship Id="rId61" Type="http://schemas.openxmlformats.org/officeDocument/2006/relationships/hyperlink" Target="consultantplus://offline/ref=10F4BD29621371BC973960661D461515B8B43F71A67BAAFECFE8BFE020297ACE757F423A2307463E09E4F58199FFC17886981F90B11CgBd1K" TargetMode="External"/><Relationship Id="rId82" Type="http://schemas.openxmlformats.org/officeDocument/2006/relationships/hyperlink" Target="consultantplus://offline/ref=10F4BD29621371BC973960661D461515BAB73178A57CAAFECFE8BFE020297ACE677F1A3124095B355FABB3D496gFdCK" TargetMode="External"/><Relationship Id="rId19" Type="http://schemas.openxmlformats.org/officeDocument/2006/relationships/hyperlink" Target="consultantplus://offline/ref=10F4BD29621371BC973960661D461515B8B43F71A67BAAFECFE8BFE020297ACE757F423E210D4D3E09E4F58199FFC17886981F90B11CgBd1K" TargetMode="External"/><Relationship Id="rId4" Type="http://schemas.openxmlformats.org/officeDocument/2006/relationships/webSettings" Target="webSettings.xml"/><Relationship Id="rId9" Type="http://schemas.openxmlformats.org/officeDocument/2006/relationships/hyperlink" Target="consultantplus://offline/ref=10F4BD29621371BC973960661D461515B8B43F71A67BAAFECFE8BFE020297ACE757F423A22084C3E09E4F58199FFC17886981F90B11CgBd1K" TargetMode="External"/><Relationship Id="rId14" Type="http://schemas.openxmlformats.org/officeDocument/2006/relationships/hyperlink" Target="consultantplus://offline/ref=10F4BD29621371BC973960661D461515B8BB3078A67BAAFECFE8BFE020297ACE757F423D250E413C59BEE585D0ABCA6780840190AF1CB394g1dCK" TargetMode="External"/><Relationship Id="rId22" Type="http://schemas.openxmlformats.org/officeDocument/2006/relationships/hyperlink" Target="consultantplus://offline/ref=10F4BD29621371BC973960661D461515BFB33878A275AAFECFE8BFE020297ACE757F42392304116419E0BCD592E0C76498980190gBd3K" TargetMode="External"/><Relationship Id="rId27" Type="http://schemas.openxmlformats.org/officeDocument/2006/relationships/hyperlink" Target="consultantplus://offline/ref=10F4BD29621371BC973960661D461515BFB33878A275AAFECFE8BFE020297ACE757F42392304116419E0BCD592E0C76498980190gBd3K" TargetMode="External"/><Relationship Id="rId30" Type="http://schemas.openxmlformats.org/officeDocument/2006/relationships/hyperlink" Target="consultantplus://offline/ref=10F4BD29621371BC973960661D461515BFB33878A275AAFECFE8BFE020297ACE757F42392304116419E0BCD592E0C76498980190gBd3K" TargetMode="External"/><Relationship Id="rId35" Type="http://schemas.openxmlformats.org/officeDocument/2006/relationships/hyperlink" Target="consultantplus://offline/ref=10F4BD29621371BC973960661D461515BFB33878A275AAFECFE8BFE020297ACE757F42392304116419E0BCD592E0C76498980190gBd3K" TargetMode="External"/><Relationship Id="rId43" Type="http://schemas.openxmlformats.org/officeDocument/2006/relationships/hyperlink" Target="consultantplus://offline/ref=10F4BD29621371BC973960661D461515BFB33878A275AAFECFE8BFE020297ACE757F42392304116419E0BCD592E0C76498980190gBd3K" TargetMode="External"/><Relationship Id="rId48" Type="http://schemas.openxmlformats.org/officeDocument/2006/relationships/hyperlink" Target="consultantplus://offline/ref=10F4BD29621371BC973960661D461515BFB33878A275AAFECFE8BFE020297ACE757F42352304116419E0BCD592E0C76498980190gBd3K" TargetMode="External"/><Relationship Id="rId56" Type="http://schemas.openxmlformats.org/officeDocument/2006/relationships/hyperlink" Target="consultantplus://offline/ref=10F4BD29621371BC973960661D461515B8B43F71A67BAAFECFE8BFE020297ACE757F423A2306403E09E4F58199FFC17886981F90B11CgBd1K" TargetMode="External"/><Relationship Id="rId64" Type="http://schemas.openxmlformats.org/officeDocument/2006/relationships/hyperlink" Target="consultantplus://offline/ref=10F4BD29621371BC973960661D461515B8B43F71A67BAAFECFE8BFE020297ACE757F423A2306403E09E4F58199FFC17886981F90B11CgBd1K" TargetMode="External"/><Relationship Id="rId69" Type="http://schemas.openxmlformats.org/officeDocument/2006/relationships/hyperlink" Target="consultantplus://offline/ref=10F4BD29621371BC973960661D461515BFB33878A275AAFECFE8BFE020297ACE757F42392304116419E0BCD592E0C76498980190gBd3K" TargetMode="External"/><Relationship Id="rId77" Type="http://schemas.openxmlformats.org/officeDocument/2006/relationships/hyperlink" Target="consultantplus://offline/ref=10F4BD29621371BC973960661D461515B8B63F73A679AAFECFE8BFE020297ACE757F423D250F45345EBEE585D0ABCA6780840190AF1CB394g1dCK" TargetMode="External"/><Relationship Id="rId8" Type="http://schemas.openxmlformats.org/officeDocument/2006/relationships/hyperlink" Target="consultantplus://offline/ref=10F4BD29621371BC973960661D461515B8B43F71A67BAAFECFE8BFE020297ACE757F423A2207453E09E4F58199FFC17886981F90B11CgBd1K" TargetMode="External"/><Relationship Id="rId51" Type="http://schemas.openxmlformats.org/officeDocument/2006/relationships/hyperlink" Target="consultantplus://offline/ref=10F4BD29621371BC973960661D461515BFB33878A275AAFECFE8BFE020297ACE757F42392304116419E0BCD592E0C76498980190gBd3K" TargetMode="External"/><Relationship Id="rId72" Type="http://schemas.openxmlformats.org/officeDocument/2006/relationships/hyperlink" Target="consultantplus://offline/ref=10F4BD29621371BC973960661D461515BFB33878A275AAFECFE8BFE020297ACE757F42392304116419E0BCD592E0C76498980190gBd3K" TargetMode="External"/><Relationship Id="rId80" Type="http://schemas.openxmlformats.org/officeDocument/2006/relationships/hyperlink" Target="consultantplus://offline/ref=10F4BD29621371BC973960661D461515BFB33878A275AAFECFE8BFE020297ACE757F42392304116419E0BCD592E0C76498980190gBd3K" TargetMode="External"/><Relationship Id="rId85" Type="http://schemas.openxmlformats.org/officeDocument/2006/relationships/hyperlink" Target="consultantplus://offline/ref=10F4BD29621371BC973960661D461515B8BA3B79A37EAAFECFE8BFE020297ACE757F423D250E4C345BBEE585D0ABCA6780840190AF1CB394g1dCK" TargetMode="External"/><Relationship Id="rId3" Type="http://schemas.openxmlformats.org/officeDocument/2006/relationships/settings" Target="settings.xml"/><Relationship Id="rId12" Type="http://schemas.openxmlformats.org/officeDocument/2006/relationships/hyperlink" Target="consultantplus://offline/ref=10F4BD29621371BC973960661D461515B8B43F71A67BAAFECFE8BFE020297ACE757F423A22084C3E09E4F58199FFC17886981F90B11CgBd1K" TargetMode="External"/><Relationship Id="rId17" Type="http://schemas.openxmlformats.org/officeDocument/2006/relationships/hyperlink" Target="consultantplus://offline/ref=10F4BD29621371BC973960661D461515B8B43F71A67BAAFECFE8BFE020297ACE757F423A2208473E09E4F58199FFC17886981F90B11CgBd1K" TargetMode="External"/><Relationship Id="rId25" Type="http://schemas.openxmlformats.org/officeDocument/2006/relationships/hyperlink" Target="consultantplus://offline/ref=10F4BD29621371BC973960661D461515BFB33878A275AAFECFE8BFE020297ACE757F42392304116419E0BCD592E0C76498980190gBd3K" TargetMode="External"/><Relationship Id="rId33" Type="http://schemas.openxmlformats.org/officeDocument/2006/relationships/hyperlink" Target="consultantplus://offline/ref=10F4BD29621371BC973960661D461515BFB33878A275AAFECFE8BFE020297ACE757F42392304116419E0BCD592E0C76498980190gBd3K" TargetMode="External"/><Relationship Id="rId38" Type="http://schemas.openxmlformats.org/officeDocument/2006/relationships/hyperlink" Target="consultantplus://offline/ref=10F4BD29621371BC973960661D461515BFB33878A275AAFECFE8BFE020297ACE757F42392304116419E0BCD592E0C76498980190gBd3K" TargetMode="External"/><Relationship Id="rId46" Type="http://schemas.openxmlformats.org/officeDocument/2006/relationships/hyperlink" Target="consultantplus://offline/ref=10F4BD29621371BC973960661D461515BFB33878A275AAFECFE8BFE020297ACE757F42342004116419E0BCD592E0C76498980190gBd3K" TargetMode="External"/><Relationship Id="rId59" Type="http://schemas.openxmlformats.org/officeDocument/2006/relationships/hyperlink" Target="consultantplus://offline/ref=10F4BD29621371BC973960661D461515B8B43F71A67BAAFECFE8BFE020297ACE757F423A2306403E09E4F58199FFC17886981F90B11CgBd1K" TargetMode="External"/><Relationship Id="rId67" Type="http://schemas.openxmlformats.org/officeDocument/2006/relationships/hyperlink" Target="consultantplus://offline/ref=10F4BD29621371BC973960661D461515B8B43F71A67BAAFECFE8BFE020297ACE757F423A2306453E09E4F58199FFC17886981F90B11CgBd1K" TargetMode="External"/><Relationship Id="rId20" Type="http://schemas.openxmlformats.org/officeDocument/2006/relationships/hyperlink" Target="consultantplus://offline/ref=10F4BD29621371BC973960661D461515BFB33878A275AAFECFE8BFE020297ACE757F42392304116419E0BCD592E0C76498980190gBd3K" TargetMode="External"/><Relationship Id="rId41" Type="http://schemas.openxmlformats.org/officeDocument/2006/relationships/hyperlink" Target="consultantplus://offline/ref=10F4BD29621371BC973960661D461515BFB33878A275AAFECFE8BFE020297ACE757F42392304116419E0BCD592E0C76498980190gBd3K" TargetMode="External"/><Relationship Id="rId54" Type="http://schemas.openxmlformats.org/officeDocument/2006/relationships/hyperlink" Target="consultantplus://offline/ref=10F4BD29621371BC973960661D461515B8B43F71A67BAAFECFE8BFE020297ACE757F423A23084D3E09E4F58199FFC17886981F90B11CgBd1K" TargetMode="External"/><Relationship Id="rId62" Type="http://schemas.openxmlformats.org/officeDocument/2006/relationships/hyperlink" Target="consultantplus://offline/ref=10F4BD29621371BC973960661D461515B8B43F71A67BAAFECFE8BFE020297ACE757F423A250D403E09E4F58199FFC17886981F90B11CgBd1K" TargetMode="External"/><Relationship Id="rId70" Type="http://schemas.openxmlformats.org/officeDocument/2006/relationships/hyperlink" Target="consultantplus://offline/ref=10F4BD29621371BC973960661D461515BFB33878A275AAFECFE8BFE020297ACE757F42392304116419E0BCD592E0C76498980190gBd3K" TargetMode="External"/><Relationship Id="rId75" Type="http://schemas.openxmlformats.org/officeDocument/2006/relationships/hyperlink" Target="consultantplus://offline/ref=10F4BD29621371BC973960661D461515BFB33878A275AAFECFE8BFE020297ACE757F42392304116419E0BCD592E0C76498980190gBd3K" TargetMode="External"/><Relationship Id="rId83" Type="http://schemas.openxmlformats.org/officeDocument/2006/relationships/hyperlink" Target="consultantplus://offline/ref=10F4BD29621371BC973960661D461515BAB73178A57CAAFECFE8BFE020297ACE677F1A3124095B355FABB3D496gFdCK"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0F4BD29621371BC973960661D461515B8B43F71A67BAAFECFE8BFE020297ACE757F423A220B413E09E4F58199FFC17886981F90B11CgBd1K" TargetMode="External"/><Relationship Id="rId15" Type="http://schemas.openxmlformats.org/officeDocument/2006/relationships/hyperlink" Target="consultantplus://offline/ref=10F4BD29621371BC973960661D461515B8B43F71A67BAAFECFE8BFE020297ACE757F423A23084D3E09E4F58199FFC17886981F90B11CgBd1K" TargetMode="External"/><Relationship Id="rId23" Type="http://schemas.openxmlformats.org/officeDocument/2006/relationships/hyperlink" Target="consultantplus://offline/ref=10F4BD29621371BC973960661D461515BFB33878A275AAFECFE8BFE020297ACE757F42392304116419E0BCD592E0C76498980190gBd3K" TargetMode="External"/><Relationship Id="rId28" Type="http://schemas.openxmlformats.org/officeDocument/2006/relationships/hyperlink" Target="consultantplus://offline/ref=10F4BD29621371BC973960661D461515BFB33878A275AAFECFE8BFE020297ACE757F42342104116419E0BCD592E0C76498980190gBd3K" TargetMode="External"/><Relationship Id="rId36" Type="http://schemas.openxmlformats.org/officeDocument/2006/relationships/hyperlink" Target="consultantplus://offline/ref=10F4BD29621371BC973960661D461515BFB33878A275AAFECFE8BFE020297ACE757F42392304116419E0BCD592E0C76498980190gBd3K" TargetMode="External"/><Relationship Id="rId49" Type="http://schemas.openxmlformats.org/officeDocument/2006/relationships/hyperlink" Target="consultantplus://offline/ref=10F4BD29621371BC973960661D461515BFB33878A275AAFECFE8BFE020297ACE757F42392304116419E0BCD592E0C76498980190gBd3K" TargetMode="External"/><Relationship Id="rId57" Type="http://schemas.openxmlformats.org/officeDocument/2006/relationships/hyperlink" Target="consultantplus://offline/ref=10F4BD29621371BC973960661D461515B8B43F71A67BAAFECFE8BFE020297ACE757F423A2306453E09E4F58199FFC17886981F90B11CgBd1K" TargetMode="External"/><Relationship Id="rId10" Type="http://schemas.openxmlformats.org/officeDocument/2006/relationships/hyperlink" Target="consultantplus://offline/ref=10F4BD29621371BC973960661D461515B8B43F71A67BAAFECFE8BFE020297ACE757F423D250C44315FBEE585D0ABCA6780840190AF1CB394g1dCK" TargetMode="External"/><Relationship Id="rId31" Type="http://schemas.openxmlformats.org/officeDocument/2006/relationships/hyperlink" Target="consultantplus://offline/ref=10F4BD29621371BC973960661D461515BFB33878A275AAFECFE8BFE020297ACE757F42392304116419E0BCD592E0C76498980190gBd3K" TargetMode="External"/><Relationship Id="rId44" Type="http://schemas.openxmlformats.org/officeDocument/2006/relationships/hyperlink" Target="consultantplus://offline/ref=10F4BD29621371BC973960661D461515BFB33878A275AAFECFE8BFE020297ACE757F42392304116419E0BCD592E0C76498980190gBd3K" TargetMode="External"/><Relationship Id="rId52" Type="http://schemas.openxmlformats.org/officeDocument/2006/relationships/hyperlink" Target="consultantplus://offline/ref=10F4BD29621371BC973960661D461515B8B43F71A67BAAFECFE8BFE020297ACE757F423A2306453E09E4F58199FFC17886981F90B11CgBd1K" TargetMode="External"/><Relationship Id="rId60" Type="http://schemas.openxmlformats.org/officeDocument/2006/relationships/hyperlink" Target="consultantplus://offline/ref=10F4BD29621371BC973960661D461515B8B43F71A67BAAFECFE8BFE020297ACE757F423A220F4C3E09E4F58199FFC17886981F90B11CgBd1K" TargetMode="External"/><Relationship Id="rId65" Type="http://schemas.openxmlformats.org/officeDocument/2006/relationships/hyperlink" Target="consultantplus://offline/ref=10F4BD29621371BC973960661D461515B8B43F71A67BAAFECFE8BFE020297ACE757F423A2306453E09E4F58199FFC17886981F90B11CgBd1K" TargetMode="External"/><Relationship Id="rId73" Type="http://schemas.openxmlformats.org/officeDocument/2006/relationships/hyperlink" Target="consultantplus://offline/ref=10F4BD29621371BC973960661D461515BFB33878A275AAFECFE8BFE020297ACE757F42392304116419E0BCD592E0C76498980190gBd3K" TargetMode="External"/><Relationship Id="rId78" Type="http://schemas.openxmlformats.org/officeDocument/2006/relationships/hyperlink" Target="consultantplus://offline/ref=10F4BD29621371BC973960661D461515B8B43F71A67BAAFECFE8BFE020297ACE757F423A240C473E09E4F58199FFC17886981F90B11CgBd1K" TargetMode="External"/><Relationship Id="rId81" Type="http://schemas.openxmlformats.org/officeDocument/2006/relationships/hyperlink" Target="consultantplus://offline/ref=10F4BD29621371BC973960661D461515BFB33878A275AAFECFE8BFE020297ACE757F42392304116419E0BCD592E0C76498980190gBd3K" TargetMode="External"/><Relationship Id="rId86" Type="http://schemas.openxmlformats.org/officeDocument/2006/relationships/hyperlink" Target="consultantplus://offline/ref=10F4BD29621371BC973960661D461515B8BA3B79A37EAAFECFE8BFE020297ACE757F423D250E4C345BBEE585D0ABCA6780840190AF1CB394g1d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50</Pages>
  <Words>17822</Words>
  <Characters>101586</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Кретинин Александр Геннадьевич</dc:creator>
  <cp:lastModifiedBy>Кретинин Александр Геннадьевич</cp:lastModifiedBy>
  <cp:revision>2</cp:revision>
  <dcterms:created xsi:type="dcterms:W3CDTF">2022-02-16T10:29:00Z</dcterms:created>
  <dcterms:modified xsi:type="dcterms:W3CDTF">2022-02-18T02:34:00Z</dcterms:modified>
</cp:coreProperties>
</file>